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5141" w14:textId="77777777" w:rsidR="00A0297D" w:rsidRPr="00A0297D" w:rsidRDefault="00A0297D" w:rsidP="00A0297D">
      <w:pPr>
        <w:spacing w:after="0" w:line="240" w:lineRule="auto"/>
        <w:jc w:val="center"/>
        <w:rPr>
          <w:rFonts w:asciiTheme="minorBidi" w:eastAsia="Times New Roman" w:hAnsiTheme="minorBidi"/>
          <w:b/>
          <w:bCs/>
          <w:kern w:val="0"/>
          <w:sz w:val="32"/>
          <w:szCs w:val="32"/>
          <w:lang w:eastAsia="en-GB"/>
          <w14:ligatures w14:val="none"/>
        </w:rPr>
      </w:pPr>
      <w:r w:rsidRPr="00A0297D">
        <w:rPr>
          <w:rFonts w:asciiTheme="minorBidi" w:eastAsia="Times New Roman" w:hAnsiTheme="minorBidi"/>
          <w:b/>
          <w:bCs/>
          <w:kern w:val="0"/>
          <w:sz w:val="32"/>
          <w:szCs w:val="32"/>
          <w:cs/>
          <w:lang w:eastAsia="en-GB"/>
          <w14:ligatures w14:val="none"/>
        </w:rPr>
        <w:t>ประกาศกรมสวัสดิการและคุ้มครองแรงงาน</w:t>
      </w:r>
    </w:p>
    <w:p w14:paraId="7C060DBD" w14:textId="77777777" w:rsidR="00A0297D" w:rsidRPr="00A0297D" w:rsidRDefault="00A0297D" w:rsidP="00A0297D">
      <w:pPr>
        <w:spacing w:after="0" w:line="240" w:lineRule="auto"/>
        <w:jc w:val="center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/>
          <w:kern w:val="0"/>
          <w:sz w:val="28"/>
          <w:cs/>
          <w:lang w:eastAsia="en-GB"/>
          <w14:ligatures w14:val="none"/>
        </w:rPr>
        <w:t>เรื่อง หลักเกณฑ์และวิธีการอบรมหลักสูตรการปฏิบัติหน้าที่ผู้บังคับปั้นจั่น</w:t>
      </w:r>
    </w:p>
    <w:p w14:paraId="0F4A17C8" w14:textId="77777777" w:rsidR="00A0297D" w:rsidRPr="00A0297D" w:rsidRDefault="00A0297D" w:rsidP="00A0297D">
      <w:pPr>
        <w:spacing w:after="0" w:line="240" w:lineRule="auto"/>
        <w:jc w:val="center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/>
          <w:kern w:val="0"/>
          <w:sz w:val="28"/>
          <w:cs/>
          <w:lang w:eastAsia="en-GB"/>
          <w14:ligatures w14:val="none"/>
        </w:rPr>
        <w:t>ผู้ให้สัญญาณแก่ผู้บังคับในจั่น ผู้ยึดเกาะวัสดุ หรือผู้ควบคุมการใช้ปี้นจั่น</w:t>
      </w:r>
    </w:p>
    <w:p w14:paraId="287EFA8C" w14:textId="77777777" w:rsidR="00A0297D" w:rsidRPr="00A0297D" w:rsidRDefault="00A0297D" w:rsidP="00A0297D">
      <w:pPr>
        <w:spacing w:after="0" w:line="240" w:lineRule="auto"/>
        <w:jc w:val="center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/>
          <w:kern w:val="0"/>
          <w:sz w:val="28"/>
          <w:cs/>
          <w:lang w:eastAsia="en-GB"/>
          <w14:ligatures w14:val="none"/>
        </w:rPr>
        <w:t>และการอบรมทบทวนการทำงานเกี่ยวกับปั้นจั่น</w:t>
      </w:r>
    </w:p>
    <w:p w14:paraId="2A5E8AC0" w14:textId="77777777" w:rsidR="00A0297D" w:rsidRPr="00A0297D" w:rsidRDefault="00A0297D" w:rsidP="00A0297D">
      <w:pPr>
        <w:spacing w:after="0" w:line="240" w:lineRule="auto"/>
        <w:jc w:val="center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/>
          <w:kern w:val="0"/>
          <w:sz w:val="28"/>
          <w:cs/>
          <w:lang w:eastAsia="en-GB"/>
          <w14:ligatures w14:val="none"/>
        </w:rPr>
        <w:t>พ.ศ. ๒๕๕๔</w:t>
      </w:r>
    </w:p>
    <w:p w14:paraId="5D12409E" w14:textId="68A292C4" w:rsidR="00A0297D" w:rsidRPr="00A0297D" w:rsidRDefault="00A0297D" w:rsidP="00A0297D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/>
          <w:kern w:val="0"/>
          <w:sz w:val="28"/>
          <w:cs/>
          <w:lang w:eastAsia="en-GB"/>
          <w14:ligatures w14:val="none"/>
        </w:rPr>
        <w:t>โดยที่กฎกระทรวงกำหนดมาตรฐานในการบริหารและการจัดการด้านความปลอดภัย อาชีวอนามัยและสภาพแวดล้อมในการทำงานเกี่ยวกับเครื่องจักร ปั้นจั่น และหม้อน้ำ พ.ศ. ๒๕๕๒ กำหนดให</w:t>
      </w:r>
      <w:r>
        <w:rPr>
          <w:rFonts w:asciiTheme="minorBidi" w:eastAsia="Times New Roman" w:hAnsiTheme="minorBidi" w:hint="cs"/>
          <w:kern w:val="0"/>
          <w:sz w:val="28"/>
          <w:cs/>
          <w:lang w:eastAsia="en-GB"/>
          <w14:ligatures w14:val="none"/>
        </w:rPr>
        <w:t>้</w:t>
      </w:r>
      <w:r w:rsidRPr="00A0297D">
        <w:rPr>
          <w:rFonts w:asciiTheme="minorBidi" w:eastAsia="Times New Roman" w:hAnsiTheme="minorBidi"/>
          <w:kern w:val="0"/>
          <w:sz w:val="28"/>
          <w:cs/>
          <w:lang w:eastAsia="en-GB"/>
          <w14:ligatures w14:val="none"/>
        </w:rPr>
        <w:t>นายจ้างต้องจัดให้ลูกจ้างซึ่งเป็นผู้บังคับปั้นจั่น ผู้ให้สัญญาณแก่ผู้บังคับปั้นจั่น ผู้ยึดเกาะวัสดุ หรือผู้ควบคุมการใช้ปั้นจั่น ผ่านการอบรมหลักสูตรการปฏิบัติหน้าที่ดังกล่าว และต้องจัดให้มีการอบรมหรือทบทวนการทำงานเกี่ยวกับปั้นจั่น ทั้งนี้ตามหลักเกณฑ์และวิธีการที่อธิบดีประกาศกำหนด</w:t>
      </w:r>
    </w:p>
    <w:p w14:paraId="26BE48E2" w14:textId="0BD0BE36" w:rsidR="00A0297D" w:rsidRPr="00A0297D" w:rsidRDefault="00A0297D" w:rsidP="00A0297D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/>
          <w:kern w:val="0"/>
          <w:sz w:val="28"/>
          <w:cs/>
          <w:lang w:eastAsia="en-GB"/>
          <w14:ligatures w14:val="none"/>
        </w:rPr>
        <w:t>อาศัยอำนาจตามความในข้อ ๖๖ แห่งกฎกระทรวงกำหนดมาตรฐานในการบริหารและการจัดการด้านความปลอดภัย อาชีวอนามัย และสภาพแวดล้อมในการทำงานเกี่ยวกับเครื่องจักร ปั้นจั่นและหม้อน้ำ พ.ศ. ๒๕๕๒  อันเป็นกฎหมายที่มีบทบัญญัติบางประการเกี่ยวกับการกำจัดสิทธิและเสรีภาพของบุคคล ซึ่งมาตรา ๒๙ ประกอบกับมาตรา ๓๓ มาตรา ๔๑ และมาตรา ๔๓ของรัฐธรรมนูญแห่งราชอาณาจักรไทย บัญญัติให้กระทำได้โดยอาศัยอำนาจตามบทบัญญัติแห่งกฎหมายอธิบดีกรมสวัสดิการและคุ้มครองแรงงานจึงออกประกาศไว้ ดังต่อไปนี้</w:t>
      </w:r>
    </w:p>
    <w:p w14:paraId="19DC0607" w14:textId="77777777" w:rsidR="00A0297D" w:rsidRDefault="00A0297D" w:rsidP="00A0297D">
      <w:pPr>
        <w:spacing w:after="0" w:line="240" w:lineRule="auto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</w:p>
    <w:p w14:paraId="53CC12E5" w14:textId="2C643D78" w:rsidR="00A0297D" w:rsidRPr="00A0297D" w:rsidRDefault="00A0297D" w:rsidP="00A0297D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/>
          <w:color w:val="00B050"/>
          <w:kern w:val="0"/>
          <w:sz w:val="28"/>
          <w:cs/>
          <w:lang w:eastAsia="en-GB"/>
          <w14:ligatures w14:val="none"/>
        </w:rPr>
        <w:t>ข้อ ๑</w:t>
      </w:r>
      <w:r w:rsidRPr="00A0297D">
        <w:rPr>
          <w:rFonts w:asciiTheme="minorBidi" w:eastAsia="Times New Roman" w:hAnsiTheme="minorBidi"/>
          <w:kern w:val="0"/>
          <w:sz w:val="28"/>
          <w:cs/>
          <w:lang w:eastAsia="en-GB"/>
          <w14:ligatures w14:val="none"/>
        </w:rPr>
        <w:t xml:space="preserve">  ประกาศนี้เรียกว่า "ประกาศกรมสวัสดิการและคุ้มครองแรงงาน  เรื่อง หลักเกณฑ์และวิธีการอบรมหลักสูตรการปฏิบัติหน้าที่ผู้บังคับในจั่น ผู้ให้สัญญาณแก่ผู้บังคับปั้นจั่น ผู้ยึดเกาะวัสดุหรือผู้ควบคุมการใช้ปั่นจั่น และการอบรมทบทวนการทำงานเกี่ยวกับปั้นจั่น พ.ศ. ๒๕๕๔"</w:t>
      </w:r>
    </w:p>
    <w:p w14:paraId="56FDBA33" w14:textId="67E25789" w:rsidR="00A0297D" w:rsidRPr="00A0297D" w:rsidRDefault="00A0297D" w:rsidP="00A0297D">
      <w:pPr>
        <w:spacing w:after="0" w:line="240" w:lineRule="auto"/>
        <w:ind w:left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/>
          <w:color w:val="00B050"/>
          <w:kern w:val="0"/>
          <w:sz w:val="28"/>
          <w:cs/>
          <w:lang w:eastAsia="en-GB"/>
          <w14:ligatures w14:val="none"/>
        </w:rPr>
        <w:t xml:space="preserve">ข้อ </w:t>
      </w:r>
      <w:r w:rsidRPr="00A0297D">
        <w:rPr>
          <w:rFonts w:asciiTheme="minorBidi" w:eastAsia="Times New Roman" w:hAnsiTheme="minorBidi" w:hint="cs"/>
          <w:color w:val="00B050"/>
          <w:kern w:val="0"/>
          <w:sz w:val="28"/>
          <w:cs/>
          <w:lang w:eastAsia="en-GB"/>
          <w14:ligatures w14:val="none"/>
        </w:rPr>
        <w:t>๒</w:t>
      </w:r>
      <w:r>
        <w:rPr>
          <w:rFonts w:asciiTheme="minorBidi" w:eastAsia="Times New Roman" w:hAnsiTheme="minorBidi" w:hint="cs"/>
          <w:kern w:val="0"/>
          <w:sz w:val="28"/>
          <w:cs/>
          <w:lang w:eastAsia="en-GB"/>
          <w14:ligatures w14:val="none"/>
        </w:rPr>
        <w:t xml:space="preserve"> </w:t>
      </w:r>
      <w:r w:rsidRPr="00A0297D">
        <w:rPr>
          <w:rFonts w:asciiTheme="minorBidi" w:eastAsia="Times New Roman" w:hAnsiTheme="minorBidi"/>
          <w:kern w:val="0"/>
          <w:sz w:val="28"/>
          <w:cs/>
          <w:lang w:eastAsia="en-GB"/>
          <w14:ligatures w14:val="none"/>
        </w:rPr>
        <w:t>ประกาศนี้ให้ใช้บังคับตั้งแต่วันถัดจากวันประกาศในราชกิจจานุเบกษาเป็นต้นไป</w:t>
      </w:r>
    </w:p>
    <w:p w14:paraId="360ADCDC" w14:textId="77777777" w:rsidR="00A0297D" w:rsidRDefault="00A0297D" w:rsidP="00A0297D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/>
          <w:color w:val="00B050"/>
          <w:kern w:val="0"/>
          <w:sz w:val="28"/>
          <w:cs/>
          <w:lang w:eastAsia="en-GB"/>
          <w14:ligatures w14:val="none"/>
        </w:rPr>
        <w:t>ข้อ ๓</w:t>
      </w:r>
      <w:r w:rsidRPr="00A0297D">
        <w:rPr>
          <w:rFonts w:asciiTheme="minorBidi" w:eastAsia="Times New Roman" w:hAnsiTheme="minorBidi"/>
          <w:kern w:val="0"/>
          <w:sz w:val="28"/>
          <w:cs/>
          <w:lang w:eastAsia="en-GB"/>
          <w14:ligatures w14:val="none"/>
        </w:rPr>
        <w:t xml:space="preserve"> ประกาศนี้ให้ใช้บังคับกับนจั่นทุกชนิดที่มีขนาดพิกัดการยกอย่างปลอดภัย (</w:t>
      </w:r>
      <w:r w:rsidRPr="00A0297D"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  <w:t>Safe working</w:t>
      </w:r>
      <w:r>
        <w:rPr>
          <w:rFonts w:asciiTheme="minorBidi" w:eastAsia="Times New Roman" w:hAnsiTheme="minorBidi" w:hint="cs"/>
          <w:kern w:val="0"/>
          <w:sz w:val="28"/>
          <w:cs/>
          <w:lang w:eastAsia="en-GB"/>
          <w14:ligatures w14:val="none"/>
        </w:rPr>
        <w:t xml:space="preserve"> </w:t>
      </w:r>
      <w:r w:rsidRPr="00A0297D"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  <w:t xml:space="preserve">load) </w:t>
      </w:r>
      <w:r w:rsidRPr="00A0297D">
        <w:rPr>
          <w:rFonts w:asciiTheme="minorBidi" w:eastAsia="Times New Roman" w:hAnsiTheme="minorBidi"/>
          <w:kern w:val="0"/>
          <w:sz w:val="28"/>
          <w:cs/>
          <w:lang w:eastAsia="en-GB"/>
          <w14:ligatures w14:val="none"/>
        </w:rPr>
        <w:t>ตามที่ผู้ผลิตกำหนดตั้งแต่ ตันขึ้น</w:t>
      </w:r>
    </w:p>
    <w:p w14:paraId="52B7C1D5" w14:textId="77777777" w:rsidR="00A0297D" w:rsidRPr="00A0297D" w:rsidRDefault="00A0297D" w:rsidP="00A0297D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t>ข้อ ๔</w:t>
      </w:r>
      <w:r w:rsidRPr="00A0297D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 xml:space="preserve"> ในประกาศนี้</w:t>
      </w:r>
    </w:p>
    <w:p w14:paraId="6E93FC37" w14:textId="77777777" w:rsidR="00A0297D" w:rsidRPr="00A0297D" w:rsidRDefault="00A0297D" w:rsidP="00A0297D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color w:val="00B0F0"/>
          <w:kern w:val="0"/>
          <w:sz w:val="28"/>
          <w:cs/>
          <w:lang w:eastAsia="en-GB"/>
          <w14:ligatures w14:val="none"/>
        </w:rPr>
        <w:t xml:space="preserve">"ผู้บังคับปั้นจั่น" </w:t>
      </w:r>
      <w:r w:rsidRPr="00A0297D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หมายความว่า ผู้ซึ่งมีหน้าที่บังคับการทำงานของปั้นจั่นให้ทำงานตามความต้องการ</w:t>
      </w:r>
    </w:p>
    <w:p w14:paraId="2F2E0AFB" w14:textId="22EAECD5" w:rsidR="00A0297D" w:rsidRPr="00A0297D" w:rsidRDefault="00A0297D" w:rsidP="00A0297D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color w:val="00B0F0"/>
          <w:kern w:val="0"/>
          <w:sz w:val="28"/>
          <w:cs/>
          <w:lang w:eastAsia="en-GB"/>
          <w14:ligatures w14:val="none"/>
        </w:rPr>
        <w:t xml:space="preserve">"ผู้ให้สัญญาณแก่ผู้บังคับปั่นจั่น" </w:t>
      </w:r>
      <w:r w:rsidRPr="00A0297D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หมายความว่า ผู้ที่ทำหน้าที่ใช้สัญญาณมือหรือสัญญาณสื่อสารชนิดอื่นกับผู้บังคับปั้นจั่น</w:t>
      </w:r>
    </w:p>
    <w:p w14:paraId="1467FCED" w14:textId="77777777" w:rsidR="00A0297D" w:rsidRPr="00A0297D" w:rsidRDefault="00A0297D" w:rsidP="00A0297D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color w:val="00B0F0"/>
          <w:kern w:val="0"/>
          <w:sz w:val="28"/>
          <w:cs/>
          <w:lang w:eastAsia="en-GB"/>
          <w14:ligatures w14:val="none"/>
        </w:rPr>
        <w:t xml:space="preserve">"ผู้ยึดเกาะวัสดุ" </w:t>
      </w:r>
      <w:r w:rsidRPr="00A0297D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หมายความว่า ผู้ทำหน้าที่ผูก มัด หรือเกี่ยววัสดุที่ให้ปั้นจั่นยก</w:t>
      </w:r>
    </w:p>
    <w:p w14:paraId="5ECD7340" w14:textId="298C6B0A" w:rsidR="00A0297D" w:rsidRDefault="00A0297D" w:rsidP="00A0297D">
      <w:pPr>
        <w:spacing w:after="0" w:line="240" w:lineRule="auto"/>
        <w:ind w:left="720" w:firstLine="720"/>
        <w:rPr>
          <w:rFonts w:asciiTheme="minorBidi" w:eastAsia="Times New Roman" w:hAnsiTheme="minorBidi" w:hint="cs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color w:val="00B0F0"/>
          <w:kern w:val="0"/>
          <w:sz w:val="28"/>
          <w:cs/>
          <w:lang w:eastAsia="en-GB"/>
          <w14:ligatures w14:val="none"/>
        </w:rPr>
        <w:t xml:space="preserve">"ผู้ควบคุมการใช้ปั้นจั่น" </w:t>
      </w:r>
      <w:r w:rsidRPr="00A0297D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หมายความว่า ผู้ทำหน้าที่อำนวยการใช้ หรือสั่งการ ให้ผู้บังคับปั้นจั่นปฏิบัติตาม ตลอดจนพิจารณาพิกัดน้ำหนักที่จะทำการยก</w:t>
      </w:r>
    </w:p>
    <w:p w14:paraId="7668C92C" w14:textId="77777777" w:rsidR="00A0297D" w:rsidRPr="00A0297D" w:rsidRDefault="00A0297D" w:rsidP="00A0297D">
      <w:pPr>
        <w:spacing w:after="0" w:line="240" w:lineRule="auto"/>
        <w:jc w:val="center"/>
        <w:rPr>
          <w:rFonts w:asciiTheme="minorBidi" w:eastAsia="Times New Roman" w:hAnsiTheme="minorBidi"/>
          <w:color w:val="FF0000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color w:val="FF0000"/>
          <w:kern w:val="0"/>
          <w:sz w:val="28"/>
          <w:cs/>
          <w:lang w:eastAsia="en-GB"/>
          <w14:ligatures w14:val="none"/>
        </w:rPr>
        <w:t>หมวด ๑</w:t>
      </w:r>
    </w:p>
    <w:p w14:paraId="2CFA96E5" w14:textId="77777777" w:rsidR="00A0297D" w:rsidRPr="00A0297D" w:rsidRDefault="00A0297D" w:rsidP="00A0297D">
      <w:pPr>
        <w:spacing w:after="0" w:line="240" w:lineRule="auto"/>
        <w:jc w:val="center"/>
        <w:rPr>
          <w:rFonts w:asciiTheme="minorBidi" w:eastAsia="Times New Roman" w:hAnsiTheme="minorBidi"/>
          <w:color w:val="FF0000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color w:val="FF0000"/>
          <w:kern w:val="0"/>
          <w:sz w:val="28"/>
          <w:cs/>
          <w:lang w:eastAsia="en-GB"/>
          <w14:ligatures w14:val="none"/>
        </w:rPr>
        <w:t>หลักเกณฑ์ วิธีการฝึกอบรม</w:t>
      </w:r>
    </w:p>
    <w:p w14:paraId="3781E1B4" w14:textId="77777777" w:rsidR="00A0297D" w:rsidRDefault="00A0297D" w:rsidP="00A0297D">
      <w:pPr>
        <w:spacing w:after="0" w:line="240" w:lineRule="auto"/>
        <w:ind w:firstLine="720"/>
        <w:rPr>
          <w:rFonts w:asciiTheme="minorBidi" w:eastAsia="Times New Roman" w:hAnsiTheme="minorBidi" w:cs="Cordia New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t>ข้อ ๕</w:t>
      </w:r>
      <w:r w:rsidRPr="00A0297D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 xml:space="preserve"> ให้นายจ้างจัดให้มีการฝึกอบรมหลักสูตรการปฏิบัติหน้าที่ผู้บังคับปั่นจั่น ผู้ให้สัญญาณแก่ผู้บังคับปั้นจั่น ผู้ยึดเกาะวัสดุ หรือผู้ควบคุมการใช้ปั้นจั่น และการอบรมทบทวนการทำงานเกี่ยวกับปั้นจั่นตามหลักเกณฑ์ วิธีการ หลักสูตรการฝึกอบรมและวิทยากรฝึกอบรมที่กำหนดไว้ในประกาศนี้</w:t>
      </w:r>
    </w:p>
    <w:p w14:paraId="7F8A97DD" w14:textId="2CB504B2" w:rsidR="00A0297D" w:rsidRPr="00A0297D" w:rsidRDefault="00A0297D" w:rsidP="00A0297D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ให้นายจ้างจัดทำทะเบียนรายชื่อผู้ที่ผ่านการฝึกอบรม วัน เวลาที่ฝึกอบรม พร้อมรายชื่อวิทยากรเก็บไว้ ณ สถานประกอบกิจการหรือสำนักงานของนายจ้างพร้อมที่จะให้พนักงานตรวจแรงงานตรวจสอบได้ตลอดเวลา</w:t>
      </w:r>
    </w:p>
    <w:p w14:paraId="1B2242DA" w14:textId="400C235A" w:rsidR="00A0297D" w:rsidRPr="00A0297D" w:rsidRDefault="00A0297D" w:rsidP="00A0297D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t xml:space="preserve">ข้อ ๖ </w:t>
      </w:r>
      <w:r w:rsidRPr="00A0297D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ในการฝึกอบรมหลักสูตรการปฏิบัติหน้าที่ผู้บังคับปั้นจั่น ผู้ให้สัญญาณแก่ผู้บังคับปั้นจั่น ผู้ยึดเกาะวัสดุ หรือผู้ควบคุมการใช้ปิ้นจั่น และการอบรมทบทวนการทำงานเกี่ยวกับปั้นจั่นผู้จัดฝึกอบรมต้องดำเนินการ ดังนี้</w:t>
      </w:r>
    </w:p>
    <w:p w14:paraId="102C6E04" w14:textId="71737CFF" w:rsidR="00A0297D" w:rsidRPr="00A0297D" w:rsidRDefault="00A0297D" w:rsidP="00A0297D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(๑)  แจ้งกำหนดการฝึกอบรมต่ออธิบดีหรือผู้ซึ่งอธิบดีมอบหมายไม่น้อยกว่าเจ็ดวันก่อนการจัดฝึกอบรม</w:t>
      </w:r>
    </w:p>
    <w:p w14:paraId="13855B0F" w14:textId="77777777" w:rsidR="00A0297D" w:rsidRPr="00A0297D" w:rsidRDefault="00A0297D" w:rsidP="00A0297D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(๒) จัดให้ผู้เข้ารับการฝึกอบรมเข้ารับการฝึกอบรมเต็มเวลาตลอดหลักสูตรที่กำหนด</w:t>
      </w:r>
    </w:p>
    <w:p w14:paraId="56030089" w14:textId="768F40F6" w:rsidR="00A0297D" w:rsidRPr="00A0297D" w:rsidRDefault="00A0297D" w:rsidP="00A0297D">
      <w:pPr>
        <w:spacing w:after="0" w:line="240" w:lineRule="auto"/>
        <w:ind w:left="144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(๓) จัดให้มีการวัดผลและประเมินผลผู้เข้ารับการฝึกอบรมโดยต้องผ่านเกณฑ์ไม่น้อยกว่าร้อยละ ๖๐ ทั้งภาคทฤษฎีและภาคปฏิบัติ</w:t>
      </w:r>
    </w:p>
    <w:p w14:paraId="4C385B9D" w14:textId="77777777" w:rsidR="00A0297D" w:rsidRPr="00A0297D" w:rsidRDefault="00A0297D" w:rsidP="00A0297D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(๔) ออกใบรับรองให้แก่ผู้ผ่านการฝึกอบรม</w:t>
      </w:r>
    </w:p>
    <w:p w14:paraId="294FF9EA" w14:textId="7D35AB6D" w:rsidR="00A0297D" w:rsidRPr="00A0297D" w:rsidRDefault="00A0297D" w:rsidP="00A0297D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lastRenderedPageBreak/>
        <w:t xml:space="preserve">ข้อ ๗ </w:t>
      </w:r>
      <w:r w:rsidRPr="00A0297D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ผู้จัดฝึกอบรมหลักสูตรการปฏิบัติหน้าที่ผู้บังคับปั่นจั่น ผู้ให้สัญญาณแก่ผู้บังคับปั้นจั่นผู้ยึดเกาะวัสดุ หรือผู้ควบคุมการใช้ปั้นจั่น และการอบรมทบทวนการทำงานเกี่ยวกับปั้นจั่น  ต้องจัดให้มีผู้เข้ารับการฝึกอบรมภาคทฤษฎีห้องละไม่เกินหกสิบคนต่อวิทยากรอย่างน้อยหนึ่งคน และในการทดสอบภาคปฏิบัติต้องจัดให้มีวิทยากรอย่างน้อยหนึ่งคนและปั่นจั่นหนึ่งเครื่องต่อผู้เข้ารับการฝึกอบรมไม่เกินยี่สิบคน</w:t>
      </w:r>
    </w:p>
    <w:p w14:paraId="55C9495A" w14:textId="0EFE6B23" w:rsidR="00A0297D" w:rsidRPr="00A0297D" w:rsidRDefault="00A0297D" w:rsidP="00A0297D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t xml:space="preserve">ข้อ ๘ </w:t>
      </w:r>
      <w:r w:rsidRPr="00A0297D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ในการทดสอบภาคปฏิบัติ ผู้เข้ารับการฝึกอบรมจะต้องได้รับการทดสอบภาคปฏิบัติในสถานที่จริง หรือมีลักษณะเหมือนสถานที่จริง</w:t>
      </w:r>
    </w:p>
    <w:p w14:paraId="4D9EB7D0" w14:textId="0075153C" w:rsidR="00A0297D" w:rsidRPr="00A0297D" w:rsidRDefault="00A0297D" w:rsidP="00A0297D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t>ข้อ ๙</w:t>
      </w:r>
      <w:r>
        <w:rPr>
          <w:rFonts w:asciiTheme="minorBidi" w:eastAsia="Times New Roman" w:hAnsiTheme="minorBidi" w:cs="Cordia New" w:hint="cs"/>
          <w:kern w:val="0"/>
          <w:sz w:val="28"/>
          <w:cs/>
          <w:lang w:eastAsia="en-GB"/>
          <w14:ligatures w14:val="none"/>
        </w:rPr>
        <w:t xml:space="preserve"> </w:t>
      </w:r>
      <w:r w:rsidRPr="00A0297D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ให้นายจ้างจัดให้มีการอบรมหรือทบทวนการทำงานเกี่ยวกับปั้นจั่นไม่น้อยกว่า</w:t>
      </w:r>
      <w:r>
        <w:rPr>
          <w:rFonts w:asciiTheme="minorBidi" w:eastAsia="Times New Roman" w:hAnsiTheme="minorBidi" w:hint="cs"/>
          <w:kern w:val="0"/>
          <w:sz w:val="28"/>
          <w:cs/>
          <w:lang w:eastAsia="en-GB"/>
          <w14:ligatures w14:val="none"/>
        </w:rPr>
        <w:t xml:space="preserve"> </w:t>
      </w:r>
      <w:r w:rsidRPr="00A0297D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๓ ชั่วโมง กรณีหนึ่งกรณีใดดังนี้</w:t>
      </w:r>
    </w:p>
    <w:p w14:paraId="5CFE9754" w14:textId="77777777" w:rsidR="00A0297D" w:rsidRPr="00A0297D" w:rsidRDefault="00A0297D" w:rsidP="00A0297D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(๑) ผู้ผ่านการอบรมและทำงานมาแล้วเป็นระยะเวลา ๒ ปี</w:t>
      </w:r>
    </w:p>
    <w:p w14:paraId="2E005984" w14:textId="77777777" w:rsidR="00A0297D" w:rsidRPr="00A0297D" w:rsidRDefault="00A0297D" w:rsidP="00A0297D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(๒) เมื่อมีสถิติอุบัติเหตุสูงขึ้นหรือเกิดอุบัติเหตุร้ายแรงเกี่ยวกับปั้นจั่นในสถานที่ทำงาน</w:t>
      </w:r>
    </w:p>
    <w:p w14:paraId="35A5E8D1" w14:textId="5E76FB49" w:rsidR="00A0297D" w:rsidRDefault="00A0297D" w:rsidP="00A0297D">
      <w:pPr>
        <w:spacing w:after="0" w:line="240" w:lineRule="auto"/>
        <w:ind w:left="720" w:firstLine="720"/>
        <w:rPr>
          <w:rFonts w:asciiTheme="minorBidi" w:eastAsia="Times New Roman" w:hAnsiTheme="minorBidi" w:cs="Cordia New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(๓)  เมื่อมีการนำปั้นจั่นชนิดหรือลักษณะที่แตกต่างจากเดิมมาใช้งาน</w:t>
      </w:r>
    </w:p>
    <w:p w14:paraId="5FF0736E" w14:textId="77777777" w:rsidR="00A0297D" w:rsidRDefault="00A0297D" w:rsidP="00A0297D">
      <w:pPr>
        <w:spacing w:after="0" w:line="240" w:lineRule="auto"/>
        <w:rPr>
          <w:rFonts w:asciiTheme="minorBidi" w:eastAsia="Times New Roman" w:hAnsiTheme="minorBidi" w:cs="Cordia New"/>
          <w:kern w:val="0"/>
          <w:sz w:val="28"/>
          <w:lang w:eastAsia="en-GB"/>
          <w14:ligatures w14:val="none"/>
        </w:rPr>
      </w:pPr>
    </w:p>
    <w:p w14:paraId="164D2B01" w14:textId="2D7AED5A" w:rsidR="00A0297D" w:rsidRPr="00A0297D" w:rsidRDefault="00A0297D" w:rsidP="00A0297D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b/>
          <w:bCs/>
          <w:color w:val="FF0000"/>
          <w:kern w:val="0"/>
          <w:sz w:val="28"/>
          <w:cs/>
          <w:lang w:eastAsia="en-GB"/>
          <w14:ligatures w14:val="none"/>
        </w:rPr>
        <w:t>หมวด ๒</w:t>
      </w:r>
    </w:p>
    <w:p w14:paraId="29777445" w14:textId="77777777" w:rsidR="00A0297D" w:rsidRPr="00A0297D" w:rsidRDefault="00A0297D" w:rsidP="00A0297D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b/>
          <w:bCs/>
          <w:color w:val="FF0000"/>
          <w:kern w:val="0"/>
          <w:sz w:val="28"/>
          <w:cs/>
          <w:lang w:eastAsia="en-GB"/>
          <w14:ligatures w14:val="none"/>
        </w:rPr>
        <w:t>หลักสูตรการฝึกอบรม</w:t>
      </w:r>
    </w:p>
    <w:p w14:paraId="1EC49A9A" w14:textId="66B449AA" w:rsidR="00A0297D" w:rsidRDefault="00A0297D" w:rsidP="00A0297D">
      <w:pPr>
        <w:spacing w:after="0" w:line="240" w:lineRule="auto"/>
        <w:ind w:firstLine="720"/>
        <w:rPr>
          <w:rFonts w:asciiTheme="minorBidi" w:eastAsia="Times New Roman" w:hAnsiTheme="minorBidi" w:cs="Cordia New"/>
          <w:kern w:val="0"/>
          <w:sz w:val="28"/>
          <w:lang w:eastAsia="en-GB"/>
          <w14:ligatures w14:val="none"/>
        </w:rPr>
      </w:pPr>
      <w:r w:rsidRPr="00A0297D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t xml:space="preserve">ข้อ ๑๐ </w:t>
      </w:r>
      <w:r w:rsidRPr="00A0297D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หลักสูตรการฝึกอบรมในการปฏิบัติหน้าที่เกี่ยวกับปั้นจั่น มีดังต่อไปนี้</w:t>
      </w:r>
    </w:p>
    <w:p w14:paraId="1721C1D8" w14:textId="77777777" w:rsidR="000579EF" w:rsidRPr="000579EF" w:rsidRDefault="000579EF" w:rsidP="000579EF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(๑) หลักสูตรการฝึกอบรมผู้บังคับปั้นจั่น</w:t>
      </w:r>
    </w:p>
    <w:p w14:paraId="051637B7" w14:textId="7CF79E1E" w:rsidR="000579EF" w:rsidRPr="000579EF" w:rsidRDefault="000579EF" w:rsidP="000579EF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</w:t>
      </w:r>
      <w:r>
        <w:rPr>
          <w:rFonts w:asciiTheme="minorBidi" w:eastAsia="Times New Roman" w:hAnsiTheme="minorBidi" w:cs="Cordia New" w:hint="cs"/>
          <w:kern w:val="0"/>
          <w:sz w:val="28"/>
          <w:cs/>
          <w:lang w:val="en-US" w:eastAsia="en-GB"/>
          <w14:ligatures w14:val="none"/>
        </w:rPr>
        <w:t>๒</w:t>
      </w: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) หลักสูตรการฝึกอบรมผู้ให้สัญญาณแก่ผู้บังคับปั้นจั่น ผู้ยึดเกาะวัสดุ</w:t>
      </w:r>
    </w:p>
    <w:p w14:paraId="40641C74" w14:textId="77777777" w:rsidR="000579EF" w:rsidRPr="000579EF" w:rsidRDefault="000579EF" w:rsidP="000579EF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(๓) หลักสูตรการฝึกอบรมผู้ควบคุมการใช้ปั้นจั่น</w:t>
      </w:r>
    </w:p>
    <w:p w14:paraId="5BA47816" w14:textId="77777777" w:rsidR="000579EF" w:rsidRPr="000579EF" w:rsidRDefault="000579EF" w:rsidP="000579EF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(๔) หลักสูตรการอบรมหรือทบทวนการทำงานเกี่ยวกับปั้นจั่น</w:t>
      </w:r>
    </w:p>
    <w:p w14:paraId="4E97B719" w14:textId="7CCEDACC" w:rsidR="000579EF" w:rsidRPr="000579EF" w:rsidRDefault="000579EF" w:rsidP="000579EF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t xml:space="preserve">ข้อ ๑๑ </w:t>
      </w: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 xml:space="preserve">หลักสูตรการฝึกอบรมที่กำหนดไว้ตามข้อ </w:t>
      </w:r>
      <w:r>
        <w:rPr>
          <w:rFonts w:asciiTheme="minorBidi" w:eastAsia="Times New Roman" w:hAnsiTheme="minorBidi" w:cs="Cordia New" w:hint="cs"/>
          <w:kern w:val="0"/>
          <w:sz w:val="28"/>
          <w:cs/>
          <w:lang w:eastAsia="en-GB"/>
          <w14:ligatures w14:val="none"/>
        </w:rPr>
        <w:t>๑๐</w:t>
      </w:r>
      <w:r w:rsidRPr="000579EF"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  <w:t xml:space="preserve"> </w:t>
      </w: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ในการฝึกอบรมความรู้พื้นฐานภาคทฤษฎี มีกำหนดระยะเวลาการฝึกอบรมไม่น้อยกว่า ๖ ชั่วโมง ซึ่งอย่างน้อยต้องมีเนื้อหาวิชาที่อบรม ดังนี้</w:t>
      </w:r>
    </w:p>
    <w:p w14:paraId="2668BD43" w14:textId="26ACBB52" w:rsidR="000579EF" w:rsidRPr="000579EF" w:rsidRDefault="000579EF" w:rsidP="000579EF">
      <w:pPr>
        <w:spacing w:after="0" w:line="240" w:lineRule="auto"/>
        <w:ind w:firstLine="144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(๑) กฎกระทรวงกำหนดมาตรฐานในการบริหารและการจัดการด้านความปลอดภัยอาชีวอนามัย และสภาพแวดล้อมในการทำงานเกี่ยวกับเครื่องจักร ปั้นจั่น และหม้อน้ำ พ.ศ. ๒๕๕๒</w:t>
      </w:r>
    </w:p>
    <w:p w14:paraId="1B3180F8" w14:textId="77777777" w:rsidR="000579EF" w:rsidRPr="000579EF" w:rsidRDefault="000579EF" w:rsidP="000579EF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(๒) มาตรฐานสัญลักษณ์ความปลอดภัย</w:t>
      </w:r>
    </w:p>
    <w:p w14:paraId="552D6476" w14:textId="77777777" w:rsidR="000579EF" w:rsidRPr="000579EF" w:rsidRDefault="000579EF" w:rsidP="000579EF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(๓) ความรู้เบื้องต้นเกี่ยวกับปั้นจั่น และชนิดของปั้นจั่น</w:t>
      </w:r>
    </w:p>
    <w:p w14:paraId="4973EFD0" w14:textId="77777777" w:rsidR="000579EF" w:rsidRPr="000579EF" w:rsidRDefault="000579EF" w:rsidP="000579EF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(๔) ความรู้เบื้องต้นเกี่ยวกับเชือก ลวดสลิง โซ่ และอุปกรณ์ยก</w:t>
      </w:r>
    </w:p>
    <w:p w14:paraId="7FC3DC72" w14:textId="77777777" w:rsidR="000579EF" w:rsidRPr="000579EF" w:rsidRDefault="000579EF" w:rsidP="000579EF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(๕) บทบาทหน้าที่ความรับผิดชอบของผู้บังคับปั้นจั่น ผู้ให้สัญญาณแก่ผู้บังคับปั้นจั่น</w:t>
      </w:r>
    </w:p>
    <w:p w14:paraId="17ECF21C" w14:textId="77777777" w:rsidR="000579EF" w:rsidRPr="000579EF" w:rsidRDefault="000579EF" w:rsidP="000579EF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(๖) ความปลอดภัยในการทำงาน สาเหตุและกรณีศึกษาการเกิดอุบัติเหตุของปั่นจั่น</w:t>
      </w:r>
    </w:p>
    <w:p w14:paraId="390ED890" w14:textId="1E6B6A9E" w:rsidR="000579EF" w:rsidRPr="000579EF" w:rsidRDefault="000579EF" w:rsidP="000579EF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t xml:space="preserve">ข้อ ๑๒ </w:t>
      </w: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หลักสูตรการฝึกอบรมผู้บังคับปั้นจั่นชนิดปั้นจั่นเหนือศีรษะ ปั้นจั่นขาสูง และปั้นจั่นชนิดอยู่กับที่ชนิดอื่น ต้องประกอบด้วย</w:t>
      </w:r>
    </w:p>
    <w:p w14:paraId="7B30CD0C" w14:textId="19E5F383" w:rsidR="000579EF" w:rsidRPr="000579EF" w:rsidRDefault="000579EF" w:rsidP="000579EF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(๑) ภาคทฤษฎี มีระยะเวลาการอบรมไม่น้อยกว่า ๙ ชั่วโมง  ซึ่งอย่างน้อยต้องมีเนื้อหาวิชาที่อบรม ดังนี้</w:t>
      </w:r>
    </w:p>
    <w:p w14:paraId="1A37366E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(๑.๑) ความรู้พื้นฐาน และระยะเวลาการฝึกอบรมตามข้อ ๑๑</w:t>
      </w:r>
    </w:p>
    <w:p w14:paraId="532FD12F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(๑.๒) ระบบไฟฟ้าเบื้องต้น</w:t>
      </w:r>
    </w:p>
    <w:p w14:paraId="6C78CCE4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 xml:space="preserve">(๑.๓) ระบบสัญญาณเตือน และ </w:t>
      </w:r>
      <w:r w:rsidRPr="000579EF"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  <w:t>Limit switch</w:t>
      </w:r>
    </w:p>
    <w:p w14:paraId="71593858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(๑.๔) การใช้สัญญาณมือ</w:t>
      </w:r>
    </w:p>
    <w:p w14:paraId="06D36901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(๑.๕) วิธีผูกมัดและการยกเคลื่อนย้าย</w:t>
      </w:r>
    </w:p>
    <w:p w14:paraId="77700787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(๑.๖) การประเมินน้ำหนักสิ่งของ</w:t>
      </w:r>
    </w:p>
    <w:p w14:paraId="54EAF517" w14:textId="1FDDC0C7" w:rsidR="00A0297D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(๑.๗) การใช้คู่มือการใช้งาน การตรวจสอบ และการบำรุงรักษาตามระยะเวลา</w:t>
      </w:r>
    </w:p>
    <w:p w14:paraId="05CF2814" w14:textId="59DF0ED8" w:rsidR="000579EF" w:rsidRPr="000579EF" w:rsidRDefault="000579EF" w:rsidP="000579EF">
      <w:pPr>
        <w:spacing w:after="0" w:line="240" w:lineRule="auto"/>
        <w:ind w:firstLine="144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(๒)การทดสอบภาคปฏิบัติเสมือนจริง มีระยะเวลาไม่น้อยกว่า ๓ ชั่วโมง ซึ่งต้องมีการทดสอบการยกและเคลื่อนย้ายสิ่งของตามเส้นทางที่กำหนดอย่างถูกต้องและปลอดภัย</w:t>
      </w:r>
    </w:p>
    <w:p w14:paraId="77414228" w14:textId="77777777" w:rsidR="000579EF" w:rsidRPr="000579EF" w:rsidRDefault="000579EF" w:rsidP="000579EF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t xml:space="preserve">ข้อ ๑๓ </w:t>
      </w: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หลักสูตรการฝึกอบรมผู้บังคับปั้นจั่นชนิดปั้นจั่นห่อสูง รถ เรือปั้นจั่น ต้องประกอบด้วย</w:t>
      </w:r>
    </w:p>
    <w:p w14:paraId="4F66E54E" w14:textId="1AE07F15" w:rsidR="000579EF" w:rsidRPr="000579EF" w:rsidRDefault="000579EF" w:rsidP="000579EF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(๑) ภาคทฤษฎี มีระยะเวลาการอบรมไม่น้อยกว่า ๑๕ ชั่วโมง ซึ่งอย่างน้อยต้องมีเนื้อหาวิชาที่อบรม ดังนี้</w:t>
      </w:r>
    </w:p>
    <w:p w14:paraId="3977B542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(๑.๑) ความรู้พื้นฐาน และระยะเวลาการฝึกอบรมตามข้อ ๑๑</w:t>
      </w:r>
    </w:p>
    <w:p w14:paraId="4B275760" w14:textId="4071693D" w:rsidR="00A0297D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lastRenderedPageBreak/>
        <w:t>(๑.๒) ระบบเครื่องยนต์ดีเซลเบื้องต้น</w:t>
      </w:r>
    </w:p>
    <w:p w14:paraId="388FD1E5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(๑.๓) ระบบการไฮดรอลิกเบื้องต้น</w:t>
      </w:r>
    </w:p>
    <w:p w14:paraId="00741DF4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(๑.๔) ระบบไฟฟ้าเบื้องต้น</w:t>
      </w:r>
    </w:p>
    <w:p w14:paraId="01ADD25E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 xml:space="preserve">(๑.๕) ระบบสัญญาณเตือนและ </w:t>
      </w:r>
      <w:r w:rsidRPr="000579EF"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  <w:t>Limit switch</w:t>
      </w:r>
    </w:p>
    <w:p w14:paraId="046C0086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(๑.๖) การใช้สัญญาณมือและเครื่องหมายจราจร</w:t>
      </w:r>
    </w:p>
    <w:p w14:paraId="3E5CBF46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(๑.๗) การอ่านค่าตารางพิกัดยก</w:t>
      </w:r>
    </w:p>
    <w:p w14:paraId="0722C08A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(๑.๘) การเลือกใช้ และการตรวจสอบอุปกรณ์ยก</w:t>
      </w:r>
    </w:p>
    <w:p w14:paraId="5B411BEA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(๑.๔) วิธีผูกมัดและการยกเคลื่อนย้าย</w:t>
      </w:r>
    </w:p>
    <w:p w14:paraId="6BD8B92C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(๑.๑๐) การประเมินน้ำหนักสิ่งของ</w:t>
      </w:r>
    </w:p>
    <w:p w14:paraId="7444ACAA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(๑.๑๑) การใช้คู่มือการใช้งาน การตรวจสอบ และการบำรุงรักษาตามระยะเวลา</w:t>
      </w:r>
    </w:p>
    <w:p w14:paraId="7EC972F5" w14:textId="7AD17093" w:rsidR="000579EF" w:rsidRPr="000579EF" w:rsidRDefault="000579EF" w:rsidP="000579EF">
      <w:pPr>
        <w:spacing w:after="0" w:line="240" w:lineRule="auto"/>
        <w:ind w:firstLine="144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(๒)  การทดสอบภาคปฏิบัติเสมือนจริง มีระยะเวลาไม่น้อยกว่า ๓ ชั่วโมง ซึ่งต้องมีการทดสอบการยกและเคลื่อนย้ายสิ่งของตามเส้นทางที่กำหนดอย่างถูกต้องและปลอดภัย</w:t>
      </w:r>
    </w:p>
    <w:p w14:paraId="114C0F4D" w14:textId="77777777" w:rsidR="000579EF" w:rsidRPr="000579EF" w:rsidRDefault="000579EF" w:rsidP="000579EF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t>ข้อ ๑๔</w:t>
      </w: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 xml:space="preserve"> หลักสูตรการฝึกอบรมผู้ให้สัญญาณแก่ผู้บังคับปั้นจั่น ผู้ยืดเกาะวัสดุ ต้องประกอบด้วย</w:t>
      </w:r>
    </w:p>
    <w:p w14:paraId="7AECE49E" w14:textId="1C043CCA" w:rsidR="000579EF" w:rsidRPr="000579EF" w:rsidRDefault="000579EF" w:rsidP="000579EF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(๑) ภาคทฤษฎี มีระยะเวลาการอบรมไม่น้อยกว่า ๙ ชั่วโมง ซึ่งอย่างน้อยต้องมีเนื้อหาวิชาที่อบรม ดังนี้</w:t>
      </w:r>
    </w:p>
    <w:p w14:paraId="6D0B692C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(๑.๑) ความรู้พื้นฐาน และระยะเวลาการฝึกอบรมตามข้อ ๑๑</w:t>
      </w:r>
    </w:p>
    <w:p w14:paraId="69CEACDA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(๑.๒) การใช้สัญญาณมือ</w:t>
      </w:r>
    </w:p>
    <w:p w14:paraId="38CA0861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(๑.๓) การเลือกใช้ และการตรวจสอบอุปกรณ์ยก</w:t>
      </w:r>
    </w:p>
    <w:p w14:paraId="39B03B45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(๑.๔) วิธีผูกมัดและการยกเคลื่อนย้าย</w:t>
      </w:r>
    </w:p>
    <w:p w14:paraId="38DE8B3A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(๑.๕) การประเมินน้ำหนักสิ่งของ</w:t>
      </w:r>
    </w:p>
    <w:p w14:paraId="4ADC3835" w14:textId="699CDC75" w:rsidR="000579EF" w:rsidRPr="000579EF" w:rsidRDefault="000579EF" w:rsidP="000579EF">
      <w:pPr>
        <w:spacing w:after="0" w:line="240" w:lineRule="auto"/>
        <w:ind w:firstLine="144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(๒) การทดสอบภาคปฏิบัติเสมือนจริง มีระยะเวลาไม่น้อยกว่า ๓ ชั่วโมง ซึ่งต้องมีการทดสอบเกี่ยวกับการให้สัญญาณ การผูก มัด การยึดเกาะวัสดุอย่างถูกต้องและปลอดภัย</w:t>
      </w:r>
    </w:p>
    <w:p w14:paraId="7D65232A" w14:textId="77777777" w:rsidR="000579EF" w:rsidRPr="000579EF" w:rsidRDefault="000579EF" w:rsidP="000579EF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t xml:space="preserve">ข้อ ๑๕ </w:t>
      </w: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หลักสูตรการฝึกอบรมผู้ควบคุมการใช้ปิ้นจั่น ต้องประกอบด้วย</w:t>
      </w:r>
    </w:p>
    <w:p w14:paraId="0A543CB0" w14:textId="041D9CE7" w:rsidR="000579EF" w:rsidRPr="000579EF" w:rsidRDefault="000579EF" w:rsidP="000579EF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(๑) ภาคทฤษฎี มีระยะเวลาการอบรมไม่น้อยกว่า ๙ ชั่วโมง ซึ่งอย่างน้อยต้องมีเนื้อหาวิชาที่อบรม ดังนี้</w:t>
      </w:r>
    </w:p>
    <w:p w14:paraId="5CA8DB24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(๑.๑) ความรู้พื้นฐาน และระยะเวลาการฝึกอบรมตามข้อ ๑๑</w:t>
      </w:r>
    </w:p>
    <w:p w14:paraId="54EBDE8D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(๑.๒) การใช้สัญญาณมือ</w:t>
      </w:r>
    </w:p>
    <w:p w14:paraId="77C5A554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(๑.๓) วิธีผูก มัดและการยกเคลื่อนย้าย</w:t>
      </w:r>
    </w:p>
    <w:p w14:paraId="74648D1C" w14:textId="77777777" w:rsidR="000579EF" w:rsidRPr="000579EF" w:rsidRDefault="000579EF" w:rsidP="000579EF">
      <w:pPr>
        <w:spacing w:after="0" w:line="240" w:lineRule="auto"/>
        <w:ind w:left="144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(๑.๔) การประเมินน้ำหนักสิ่งของ</w:t>
      </w:r>
    </w:p>
    <w:p w14:paraId="77DF18F2" w14:textId="7A53D92A" w:rsidR="00A0297D" w:rsidRDefault="000579EF" w:rsidP="000579EF">
      <w:pPr>
        <w:spacing w:after="0" w:line="240" w:lineRule="auto"/>
        <w:ind w:firstLine="144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(๒) การทดสอบภาคปฏิบัติเสมือนจริง มีระยะเวลาไม่น้อยกว่า ๓ ชั่วโมง ซึ่งต้องมีการทดสอบเกี่ยวกับการวางแผนการยกอย่างปลอดภัยและพิจารณาพิกัดน้ำหนักที่จะทำการยกโดยกำหนดลักษณะรูปร่าง วัสดุของสิ่งของที่จะยก</w:t>
      </w:r>
    </w:p>
    <w:p w14:paraId="3E20C69E" w14:textId="4DAFC0F7" w:rsidR="000579EF" w:rsidRPr="000579EF" w:rsidRDefault="000579EF" w:rsidP="000579EF">
      <w:pPr>
        <w:spacing w:after="0" w:line="240" w:lineRule="auto"/>
        <w:ind w:left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t xml:space="preserve">ข้อ ๑๖ </w:t>
      </w: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หลักสูตรการอบรมหรือทบทวนการทำงานเกี่ยวกับปั้นจั่นต้องมีหัวข้อวิชาและระยะเวลาการฝึกอบรมไม่น้อยกว่า ๓ ชั่วโมง ดังต่อไปนี้</w:t>
      </w:r>
    </w:p>
    <w:p w14:paraId="1609A573" w14:textId="6A8AAC67" w:rsidR="000579EF" w:rsidRPr="000579EF" w:rsidRDefault="000579EF" w:rsidP="000579EF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(๑) กฎกระทรวงกำหนดมาตรฐานในการบริหารและการจัดการด้านความปลอดภัยอาชีวอนามัย และสภาพแวดล้อมในการทำงานเกี่ยวกับเครื่องจักร ปั้นจั่น และหม้อน้ำ พ.ศ. ๒๕๕๒</w:t>
      </w:r>
    </w:p>
    <w:p w14:paraId="6E8EC6E0" w14:textId="6504E21A" w:rsidR="000579EF" w:rsidRPr="000579EF" w:rsidRDefault="000579EF" w:rsidP="000579EF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(๒) กิจกรรมกลุ่มกรณีศึกษาการเกิดอุบัติเหตุของปั้นจั่นและความสูญเสียรวมทั้งนำผลการสอบสวนอุบัติเหตุมาวิเคราะห์เพื่อวางแผนป้องกัน</w:t>
      </w:r>
    </w:p>
    <w:p w14:paraId="54E3C233" w14:textId="0762F4DD" w:rsidR="000579EF" w:rsidRPr="000579EF" w:rsidRDefault="000579EF" w:rsidP="000579EF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(๓) ความปลอดภัยในการใช้งานปั้นจั่น กรณีที่นำปั้นจั่นชนิดหรือประเภทที่แตกต่างจากเดิมมาใช้งาน</w:t>
      </w:r>
    </w:p>
    <w:p w14:paraId="409DF991" w14:textId="77777777" w:rsidR="000579EF" w:rsidRPr="000579EF" w:rsidRDefault="000579EF" w:rsidP="000579EF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b/>
          <w:bCs/>
          <w:color w:val="FF0000"/>
          <w:kern w:val="0"/>
          <w:sz w:val="28"/>
          <w:cs/>
          <w:lang w:eastAsia="en-GB"/>
          <w14:ligatures w14:val="none"/>
        </w:rPr>
        <w:t>หมวด ๓</w:t>
      </w:r>
    </w:p>
    <w:p w14:paraId="077BFDC1" w14:textId="77777777" w:rsidR="000579EF" w:rsidRPr="000579EF" w:rsidRDefault="000579EF" w:rsidP="000579EF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b/>
          <w:bCs/>
          <w:color w:val="FF0000"/>
          <w:kern w:val="0"/>
          <w:sz w:val="28"/>
          <w:cs/>
          <w:lang w:eastAsia="en-GB"/>
          <w14:ligatures w14:val="none"/>
        </w:rPr>
        <w:t>วิทยากรฝึกอบรม</w:t>
      </w:r>
    </w:p>
    <w:p w14:paraId="3AC292EE" w14:textId="77777777" w:rsidR="000579EF" w:rsidRPr="000579EF" w:rsidRDefault="000579EF" w:rsidP="000579EF">
      <w:pPr>
        <w:spacing w:after="0" w:line="240" w:lineRule="auto"/>
        <w:ind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color w:val="00B050"/>
          <w:kern w:val="0"/>
          <w:sz w:val="28"/>
          <w:cs/>
          <w:lang w:eastAsia="en-GB"/>
          <w14:ligatures w14:val="none"/>
        </w:rPr>
        <w:t xml:space="preserve">ข้อ ๑๗ </w:t>
      </w: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วิทยากรผู้ทำการฝึกอบรมต้องมีคุณสมบัติอย่างหนึ่งอย่างใด ดังต่อไปนี้</w:t>
      </w:r>
    </w:p>
    <w:p w14:paraId="65075B58" w14:textId="0F53746E" w:rsidR="000579EF" w:rsidRPr="000579EF" w:rsidRDefault="000579EF" w:rsidP="000579EF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lastRenderedPageBreak/>
        <w:t>(๑) สำเร็จการศึกษาไม่ต่ำกว่าปริญญาตรีทางด้านวิศวกรรมศาสตร์สาขาวิศวกรรมเครื่องกลหรือเทียบเท่า และมีประสบการณ์ในหัวข้อที่บรรยายไม่น้อยกว่า ๑ ปี</w:t>
      </w:r>
    </w:p>
    <w:p w14:paraId="1B6FA44F" w14:textId="5F82A50B" w:rsidR="000579EF" w:rsidRPr="000579EF" w:rsidRDefault="000579EF" w:rsidP="000579EF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(๒) สำเร็จการศึกษาไม่ต่ำกว่าปริญญาตรีด้านวิทยาศาสตร์สาขาฟิสิกส์หรือเทียบเท่าหรือประกาศนียบัตรวิชาชีพชั้นสูง สาขาช่างยนต์ ช่างกลโรงงาน  ช่างเทคนิคอุตสาหกรรม ช่างไฟฟ้าหรือเทียบเท่า หรือเป็นเจ้าหน้าที่ความปลอดภัยในการทำงานระดับวิชาชีพ ซึ่งมีประสบการณ์ในการทำงานเกี่ยวกับปั้นจั่นไม่น้อยกว่า ๓ ปี หรือมีประสบการณ์ในหัวข้อที่บรรยายไม่น้อยกว่า ๓ ปี</w:t>
      </w:r>
    </w:p>
    <w:p w14:paraId="6D34F37D" w14:textId="32028E35" w:rsidR="000579EF" w:rsidRPr="000579EF" w:rsidRDefault="000579EF" w:rsidP="000579EF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(๓) ช่างชำนาญการ ซึ่งมีประสบการณ์ในการทำงานเกี่ยวกับปั้นจั่นและหัวข้อที่บรรยายไม่น้อยกว่า ๕ ปี</w:t>
      </w:r>
    </w:p>
    <w:p w14:paraId="236DE804" w14:textId="77777777" w:rsidR="000579EF" w:rsidRPr="000579EF" w:rsidRDefault="000579EF" w:rsidP="000579EF">
      <w:pPr>
        <w:spacing w:after="0" w:line="240" w:lineRule="auto"/>
        <w:ind w:left="720" w:firstLine="720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(๔) เจ้าหน้าที่จากหน่วยงานของรัฐ ซึ่งมีประสบการณ์ในหัวข้อที่บรรยายไม่น้อยกว่า ๑ ปี</w:t>
      </w:r>
    </w:p>
    <w:p w14:paraId="58860672" w14:textId="55F642D1" w:rsidR="000579EF" w:rsidRDefault="000579EF" w:rsidP="000579EF">
      <w:pPr>
        <w:spacing w:after="0" w:line="240" w:lineRule="auto"/>
        <w:jc w:val="center"/>
        <w:rPr>
          <w:rFonts w:asciiTheme="minorBidi" w:eastAsia="Times New Roman" w:hAnsiTheme="minorBidi" w:cs="Cordia New"/>
          <w:kern w:val="0"/>
          <w:sz w:val="28"/>
          <w:lang w:eastAsia="en-GB"/>
          <w14:ligatures w14:val="none"/>
        </w:rPr>
      </w:pPr>
    </w:p>
    <w:p w14:paraId="14919788" w14:textId="77777777" w:rsidR="000579EF" w:rsidRDefault="000579EF" w:rsidP="000579EF">
      <w:pPr>
        <w:spacing w:after="0" w:line="240" w:lineRule="auto"/>
        <w:jc w:val="center"/>
        <w:rPr>
          <w:rFonts w:asciiTheme="minorBidi" w:eastAsia="Times New Roman" w:hAnsiTheme="minorBidi" w:cs="Cordia New"/>
          <w:kern w:val="0"/>
          <w:sz w:val="28"/>
          <w:lang w:eastAsia="en-GB"/>
          <w14:ligatures w14:val="none"/>
        </w:rPr>
      </w:pPr>
    </w:p>
    <w:p w14:paraId="2D3A28A7" w14:textId="77777777" w:rsidR="000579EF" w:rsidRDefault="000579EF" w:rsidP="000579EF">
      <w:pPr>
        <w:spacing w:after="0" w:line="240" w:lineRule="auto"/>
        <w:jc w:val="center"/>
        <w:rPr>
          <w:rFonts w:asciiTheme="minorBidi" w:eastAsia="Times New Roman" w:hAnsiTheme="minorBidi" w:cs="Cordia New" w:hint="cs"/>
          <w:kern w:val="0"/>
          <w:sz w:val="28"/>
          <w:lang w:eastAsia="en-GB"/>
          <w14:ligatures w14:val="none"/>
        </w:rPr>
      </w:pPr>
    </w:p>
    <w:p w14:paraId="4A6AA09E" w14:textId="271660B8" w:rsidR="000579EF" w:rsidRPr="000579EF" w:rsidRDefault="000579EF" w:rsidP="000579EF">
      <w:pPr>
        <w:spacing w:after="0" w:line="240" w:lineRule="auto"/>
        <w:jc w:val="center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ประกาศ ณ วันที่ - มิถุนายน พ.ศ. ๒๕๕๔</w:t>
      </w:r>
    </w:p>
    <w:p w14:paraId="77A0ABF4" w14:textId="77777777" w:rsidR="000579EF" w:rsidRPr="000579EF" w:rsidRDefault="000579EF" w:rsidP="000579EF">
      <w:pPr>
        <w:spacing w:after="0" w:line="240" w:lineRule="auto"/>
        <w:jc w:val="center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อัมพร  นิติสิริ</w:t>
      </w:r>
    </w:p>
    <w:p w14:paraId="08526CD1" w14:textId="69F1B8AF" w:rsidR="00A0297D" w:rsidRDefault="000579EF" w:rsidP="000579EF">
      <w:pPr>
        <w:spacing w:after="0" w:line="240" w:lineRule="auto"/>
        <w:jc w:val="center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  <w:r w:rsidRPr="000579EF">
        <w:rPr>
          <w:rFonts w:asciiTheme="minorBidi" w:eastAsia="Times New Roman" w:hAnsiTheme="minorBidi" w:cs="Cordia New"/>
          <w:kern w:val="0"/>
          <w:sz w:val="28"/>
          <w:cs/>
          <w:lang w:eastAsia="en-GB"/>
          <w14:ligatures w14:val="none"/>
        </w:rPr>
        <w:t>อธิบดีกรมสวัสดิการและคุ้มครองแรงงาน</w:t>
      </w:r>
    </w:p>
    <w:p w14:paraId="7A16F4E8" w14:textId="77777777" w:rsidR="00A0297D" w:rsidRDefault="00A0297D" w:rsidP="00A0297D">
      <w:pPr>
        <w:spacing w:after="0" w:line="240" w:lineRule="auto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</w:p>
    <w:p w14:paraId="690F3902" w14:textId="77777777" w:rsidR="00A0297D" w:rsidRPr="000579EF" w:rsidRDefault="00A0297D" w:rsidP="00A0297D">
      <w:pPr>
        <w:spacing w:after="0" w:line="240" w:lineRule="auto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</w:p>
    <w:p w14:paraId="243FB3B8" w14:textId="77777777" w:rsidR="00A0297D" w:rsidRDefault="00A0297D" w:rsidP="00A0297D">
      <w:pPr>
        <w:spacing w:after="0" w:line="240" w:lineRule="auto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</w:p>
    <w:p w14:paraId="01064966" w14:textId="77777777" w:rsidR="00A0297D" w:rsidRDefault="00A0297D" w:rsidP="00A0297D">
      <w:pPr>
        <w:spacing w:after="0" w:line="240" w:lineRule="auto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</w:p>
    <w:p w14:paraId="05C721BA" w14:textId="77777777" w:rsidR="00A0297D" w:rsidRDefault="00A0297D" w:rsidP="00A0297D">
      <w:pPr>
        <w:spacing w:after="0" w:line="240" w:lineRule="auto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</w:p>
    <w:p w14:paraId="2C6A95FA" w14:textId="77777777" w:rsidR="00A0297D" w:rsidRDefault="00A0297D" w:rsidP="00A0297D">
      <w:pPr>
        <w:spacing w:after="0" w:line="240" w:lineRule="auto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</w:p>
    <w:p w14:paraId="2F08B18D" w14:textId="77777777" w:rsidR="00A0297D" w:rsidRDefault="00A0297D" w:rsidP="00A0297D">
      <w:pPr>
        <w:spacing w:after="0" w:line="240" w:lineRule="auto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</w:p>
    <w:p w14:paraId="669FBCB6" w14:textId="77777777" w:rsidR="00A0297D" w:rsidRDefault="00A0297D" w:rsidP="00A0297D">
      <w:pPr>
        <w:spacing w:after="0" w:line="240" w:lineRule="auto"/>
        <w:rPr>
          <w:rFonts w:asciiTheme="minorBidi" w:eastAsia="Times New Roman" w:hAnsiTheme="minorBidi"/>
          <w:kern w:val="0"/>
          <w:sz w:val="28"/>
          <w:lang w:eastAsia="en-GB"/>
          <w14:ligatures w14:val="none"/>
        </w:rPr>
      </w:pPr>
    </w:p>
    <w:p w14:paraId="341C5617" w14:textId="77777777" w:rsidR="00A0297D" w:rsidRDefault="00A0297D" w:rsidP="00A0297D">
      <w:pPr>
        <w:spacing w:after="0" w:line="240" w:lineRule="auto"/>
        <w:rPr>
          <w:rFonts w:asciiTheme="minorBidi" w:eastAsia="Times New Roman" w:hAnsiTheme="minorBidi" w:hint="cs"/>
          <w:kern w:val="0"/>
          <w:sz w:val="28"/>
          <w:lang w:eastAsia="en-GB"/>
          <w14:ligatures w14:val="none"/>
        </w:rPr>
      </w:pPr>
    </w:p>
    <w:p w14:paraId="541FFE4E" w14:textId="2B364D3C" w:rsidR="00A0297D" w:rsidRPr="00A0297D" w:rsidRDefault="00A0297D" w:rsidP="000579EF">
      <w:pPr>
        <w:spacing w:after="0" w:line="240" w:lineRule="auto"/>
        <w:rPr>
          <w:rFonts w:asciiTheme="minorBidi" w:eastAsia="Times New Roman" w:hAnsiTheme="minorBidi" w:hint="cs"/>
          <w:kern w:val="0"/>
          <w:sz w:val="28"/>
          <w:cs/>
          <w:lang w:eastAsia="en-GB"/>
          <w14:ligatures w14:val="none"/>
        </w:rPr>
      </w:pPr>
    </w:p>
    <w:sectPr w:rsidR="00A0297D" w:rsidRPr="00A0297D" w:rsidSect="00A81D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B5"/>
    <w:rsid w:val="000579EF"/>
    <w:rsid w:val="00084351"/>
    <w:rsid w:val="00A0297D"/>
    <w:rsid w:val="00A81D09"/>
    <w:rsid w:val="00EC61B5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E300"/>
  <w15:chartTrackingRefBased/>
  <w15:docId w15:val="{1A1FDCD0-FC06-4028-8EC6-8F584B0A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ณัฐพล พงพันธ์</cp:lastModifiedBy>
  <cp:revision>2</cp:revision>
  <dcterms:created xsi:type="dcterms:W3CDTF">2024-01-18T06:44:00Z</dcterms:created>
  <dcterms:modified xsi:type="dcterms:W3CDTF">2024-01-18T06:44:00Z</dcterms:modified>
</cp:coreProperties>
</file>