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3E60" w14:textId="77777777" w:rsidR="00ED3BF4" w:rsidRPr="00ED3BF4" w:rsidRDefault="00ED3BF4" w:rsidP="00ED3BF4">
      <w:pPr>
        <w:widowControl/>
        <w:autoSpaceDE/>
        <w:autoSpaceDN/>
        <w:jc w:val="center"/>
        <w:rPr>
          <w:rFonts w:ascii="TH Sarabun New" w:hAnsi="TH Sarabun New" w:cs="TH Sarabun New"/>
          <w:sz w:val="44"/>
          <w:szCs w:val="44"/>
          <w:lang w:bidi="th-TH"/>
        </w:rPr>
      </w:pPr>
      <w:r w:rsidRPr="00ED3BF4">
        <w:rPr>
          <w:rFonts w:ascii="TH Sarabun New" w:hAnsi="TH Sarabun New" w:cs="TH Sarabun New"/>
          <w:sz w:val="44"/>
          <w:szCs w:val="44"/>
          <w:cs/>
          <w:lang w:bidi="th-TH"/>
        </w:rPr>
        <w:t>ประกาศกรมสวัสดิการและคุ้มครองแรงงาน</w:t>
      </w:r>
    </w:p>
    <w:p w14:paraId="366CD380" w14:textId="77777777" w:rsidR="00ED3BF4" w:rsidRPr="00ED3BF4" w:rsidRDefault="00ED3BF4" w:rsidP="00ED3BF4">
      <w:pPr>
        <w:widowControl/>
        <w:autoSpaceDE/>
        <w:autoSpaceDN/>
        <w:jc w:val="center"/>
        <w:rPr>
          <w:rFonts w:ascii="TH Sarabun New" w:hAnsi="TH Sarabun New" w:cs="TH Sarabun New"/>
          <w:sz w:val="44"/>
          <w:szCs w:val="44"/>
          <w:lang w:bidi="th-TH"/>
        </w:rPr>
      </w:pPr>
      <w:r w:rsidRPr="00ED3BF4">
        <w:rPr>
          <w:rFonts w:ascii="TH Sarabun New" w:hAnsi="TH Sarabun New" w:cs="TH Sarabun New"/>
          <w:sz w:val="44"/>
          <w:szCs w:val="44"/>
          <w:cs/>
          <w:lang w:bidi="th-TH"/>
        </w:rPr>
        <w:t>เรื่อง หลักเกณฑ์การจัดให้มีลูกจ้างซึ่งทำงานประดาน้ำ เจ้าหน้าที่เวชศาสตร์ใต้น้ำ แพทย์เวชศาสตร์ใต้น้ำ</w:t>
      </w:r>
    </w:p>
    <w:p w14:paraId="07FA9B30" w14:textId="77777777" w:rsidR="00ED3BF4" w:rsidRPr="00ED3BF4" w:rsidRDefault="00ED3BF4" w:rsidP="00ED3BF4">
      <w:pPr>
        <w:widowControl/>
        <w:autoSpaceDE/>
        <w:autoSpaceDN/>
        <w:jc w:val="center"/>
        <w:rPr>
          <w:rFonts w:ascii="TH Sarabun New" w:hAnsi="TH Sarabun New" w:cs="TH Sarabun New"/>
          <w:sz w:val="44"/>
          <w:szCs w:val="44"/>
          <w:lang w:bidi="th-TH"/>
        </w:rPr>
      </w:pPr>
      <w:r w:rsidRPr="00ED3BF4">
        <w:rPr>
          <w:rFonts w:ascii="TH Sarabun New" w:hAnsi="TH Sarabun New" w:cs="TH Sarabun New"/>
          <w:sz w:val="44"/>
          <w:szCs w:val="44"/>
          <w:cs/>
          <w:lang w:bidi="th-TH"/>
        </w:rPr>
        <w:t>หรือแพทย์เวชศาสตร์ทางทะเล และอุปกรณ์สำหรับงานประดาน้ำ</w:t>
      </w:r>
    </w:p>
    <w:p w14:paraId="71ABFB7D" w14:textId="77777777" w:rsidR="00ED3BF4" w:rsidRDefault="00ED3BF4" w:rsidP="00ED3BF4">
      <w:pPr>
        <w:widowControl/>
        <w:autoSpaceDE/>
        <w:autoSpaceDN/>
        <w:rPr>
          <w:rFonts w:ascii="TH Sarabun New" w:hAnsi="TH Sarabun New" w:cs="TH Sarabun New"/>
          <w:sz w:val="36"/>
          <w:szCs w:val="36"/>
          <w:lang w:bidi="th-TH"/>
        </w:rPr>
      </w:pPr>
    </w:p>
    <w:p w14:paraId="47E72777" w14:textId="41FF6E6A" w:rsidR="00ED3BF4" w:rsidRDefault="00ED3BF4" w:rsidP="00ED3BF4">
      <w:pPr>
        <w:widowControl/>
        <w:autoSpaceDE/>
        <w:autoSpaceDN/>
        <w:ind w:right="45"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โดยที่กฎกระทรวงกำหนดมาตรฐานในการบริหาร จัดการ และดำเนินการด้านความปลอดภัย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อาชีวอนามัย และสภาพแวดล้อมในการทำงานเกี่ยวกับงานประดาน้ำ พ.ศ. ๒๕๖๓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กำหนดให้นายจ้าง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ต้องจัดให้มีลูกจ้าง เจ้าหน้าที่เวชศาสตร์ใต้น้ำ แพทย์เวชศาสตร์ใต้น้ำ หรือแพทย์เวชศาสตร์ทางทะเล และอุปกรณ์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สำหรับงานประดาน้ำ ตามหลักเกณฑ์ที่อธิบดีประกาศกำหนด</w:t>
      </w:r>
    </w:p>
    <w:p w14:paraId="320D3CCC" w14:textId="77777777" w:rsidR="00ED3BF4" w:rsidRPr="00ED3BF4" w:rsidRDefault="00ED3BF4" w:rsidP="00ED3BF4">
      <w:pPr>
        <w:widowControl/>
        <w:autoSpaceDE/>
        <w:autoSpaceDN/>
        <w:ind w:right="45" w:firstLine="720"/>
        <w:jc w:val="thaiDistribute"/>
        <w:rPr>
          <w:rFonts w:ascii="TH Sarabun New" w:hAnsi="TH Sarabun New" w:cs="TH Sarabun New" w:hint="cs"/>
          <w:sz w:val="36"/>
          <w:szCs w:val="36"/>
          <w:lang w:bidi="th-TH"/>
        </w:rPr>
      </w:pPr>
    </w:p>
    <w:p w14:paraId="75308802" w14:textId="3832EA76" w:rsidR="00ED3BF4" w:rsidRPr="00ED3BF4" w:rsidRDefault="00ED3BF4" w:rsidP="00ED3BF4">
      <w:pPr>
        <w:widowControl/>
        <w:autoSpaceDE/>
        <w:autoSpaceDN/>
        <w:ind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อาศัยอำนาจตามความในข้อ ๘ แห่งกฎกระทรวงกำหนดมาตรฐานในการบริหาร จัดการ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และดำเนินการด้านความปลอดภัย อาชีวอนามัย และสภาพแวดล้อมในการทำงานเกี่ยวกับงานประดาน้ำ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พ.ศ. ๒๕๖๓ อธิบดีกรมสวัสดิการและคุ้มครองแรงงาน จึงออกประกาศไว้ ดังต่อไปนี้</w:t>
      </w:r>
    </w:p>
    <w:p w14:paraId="4CC44F72" w14:textId="77777777" w:rsidR="00ED3BF4" w:rsidRDefault="00ED3BF4" w:rsidP="00ED3BF4">
      <w:pPr>
        <w:widowControl/>
        <w:autoSpaceDE/>
        <w:autoSpaceDN/>
        <w:ind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ข้อ ๑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นายจ้างต้องจัดให้มีลูกจ้าง เจ้าหน้าที่เวชศาสตร์ใต้น้ำ แพทย์เวชศาสตร์ใต้น้ำหรือแพทย์เวชศาสตร์ทางทะเล และอุปกรณ์สำหรับงานประดาน้ำ ที่ระดับความลึกของการดำน้ำ ต้องเป็นไปตามตารางท้ายประกาศนี้</w:t>
      </w:r>
    </w:p>
    <w:p w14:paraId="0C99FDE4" w14:textId="34540529" w:rsidR="00ED3BF4" w:rsidRDefault="00ED3BF4" w:rsidP="00ED3BF4">
      <w:pPr>
        <w:widowControl/>
        <w:autoSpaceDE/>
        <w:autoSpaceDN/>
        <w:ind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 w:rsidRPr="00ED3BF4">
        <w:rPr>
          <w:rFonts w:ascii="TH Sarabun New" w:hAnsi="TH Sarabun New" w:cs="TH Sarabun New"/>
          <w:sz w:val="36"/>
          <w:szCs w:val="36"/>
          <w:lang w:bidi="th-TH"/>
        </w:rPr>
        <w:br/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       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ข้อ ๒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ในกรณีที่นายจ้างจัดให้มีการดำนำแบบที่ต้องลดความกดดัน (</w:t>
      </w:r>
      <w:r w:rsidRPr="00ED3BF4">
        <w:rPr>
          <w:rFonts w:ascii="TH Sarabun New" w:hAnsi="TH Sarabun New" w:cs="TH Sarabun New"/>
          <w:sz w:val="36"/>
          <w:szCs w:val="36"/>
          <w:lang w:bidi="th-TH"/>
        </w:rPr>
        <w:t>Decompression)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จะต้องจัดให้มีห้องปรับแรงดันบรรยากาศสูง (</w:t>
      </w:r>
      <w:r w:rsidRPr="00ED3BF4">
        <w:rPr>
          <w:rFonts w:ascii="TH Sarabun New" w:hAnsi="TH Sarabun New" w:cs="TH Sarabun New"/>
          <w:sz w:val="36"/>
          <w:szCs w:val="36"/>
          <w:lang w:bidi="th-TH"/>
        </w:rPr>
        <w:t xml:space="preserve">Hyperbaric Chamber)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พร้อมเจ้าหน้าที่เวชศาสตร์ใต้น้ำ</w:t>
      </w:r>
    </w:p>
    <w:p w14:paraId="4F5C2D09" w14:textId="77777777" w:rsidR="00ED3BF4" w:rsidRPr="00ED3BF4" w:rsidRDefault="00ED3BF4" w:rsidP="00ED3BF4">
      <w:pPr>
        <w:widowControl/>
        <w:autoSpaceDE/>
        <w:autoSpaceDN/>
        <w:jc w:val="thaiDistribute"/>
        <w:rPr>
          <w:rFonts w:ascii="TH Sarabun New" w:hAnsi="TH Sarabun New" w:cs="TH Sarabun New" w:hint="cs"/>
          <w:sz w:val="36"/>
          <w:szCs w:val="36"/>
          <w:lang w:bidi="th-TH"/>
        </w:rPr>
      </w:pPr>
    </w:p>
    <w:p w14:paraId="0AADD9F7" w14:textId="74327588" w:rsidR="00ED3BF4" w:rsidRPr="00ED3BF4" w:rsidRDefault="00ED3BF4" w:rsidP="00ED3BF4">
      <w:pPr>
        <w:widowControl/>
        <w:autoSpaceDE/>
        <w:autoSpaceDN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                                              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ประกาศ ณ วันที่ ๕ กุมภาพันธ์ พ.ศ. ๒๕๖๔</w:t>
      </w:r>
    </w:p>
    <w:p w14:paraId="4A8F8CCE" w14:textId="77777777" w:rsidR="00ED3BF4" w:rsidRPr="00ED3BF4" w:rsidRDefault="00ED3BF4" w:rsidP="00ED3BF4">
      <w:pPr>
        <w:widowControl/>
        <w:autoSpaceDE/>
        <w:autoSpaceDN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</w:p>
    <w:p w14:paraId="00199DE5" w14:textId="4ED3C8D5" w:rsidR="00ED3BF4" w:rsidRPr="00ED3BF4" w:rsidRDefault="00ED3BF4" w:rsidP="00ED3BF4">
      <w:pPr>
        <w:widowControl/>
        <w:autoSpaceDE/>
        <w:autoSpaceDN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                                                         </w:t>
      </w:r>
      <w:r w:rsidRPr="00ED3BF4">
        <w:rPr>
          <w:rFonts w:ascii="TH Sarabun New" w:hAnsi="TH Sarabun New" w:cs="TH Sarabun New"/>
          <w:sz w:val="36"/>
          <w:szCs w:val="36"/>
          <w:lang w:bidi="th-TH"/>
        </w:rPr>
        <w:t>(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นายอภิญญา สุจริตตานันท์)</w:t>
      </w:r>
    </w:p>
    <w:p w14:paraId="78640935" w14:textId="5325C620" w:rsidR="0040710B" w:rsidRPr="00ED3BF4" w:rsidRDefault="00ED3BF4" w:rsidP="00ED3BF4">
      <w:pPr>
        <w:spacing w:before="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                                                 </w:t>
      </w:r>
      <w:r w:rsidRPr="00ED3BF4">
        <w:rPr>
          <w:rFonts w:ascii="TH Sarabun New" w:hAnsi="TH Sarabun New" w:cs="TH Sarabun New"/>
          <w:sz w:val="36"/>
          <w:szCs w:val="36"/>
          <w:cs/>
          <w:lang w:bidi="th-TH"/>
        </w:rPr>
        <w:t>อธิบดีกรมสวัสดิการและคุ้มครองแรงงาน</w:t>
      </w:r>
    </w:p>
    <w:p w14:paraId="30C21F14" w14:textId="77777777" w:rsidR="0040710B" w:rsidRDefault="0040710B">
      <w:pPr>
        <w:rPr>
          <w:sz w:val="17"/>
        </w:rPr>
        <w:sectPr w:rsidR="0040710B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222F209A" w14:textId="77777777" w:rsidR="0040710B" w:rsidRDefault="0000000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74016" behindDoc="1" locked="0" layoutInCell="1" allowOverlap="1" wp14:anchorId="0331AC4C" wp14:editId="23AB97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590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710B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0B"/>
    <w:rsid w:val="0040710B"/>
    <w:rsid w:val="00E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D727"/>
  <w15:docId w15:val="{49D096CA-AF46-4475-801E-89750B2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D3BF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Kevin_DT</dc:creator>
  <cp:lastModifiedBy>Kevin Cho</cp:lastModifiedBy>
  <cp:revision>2</cp:revision>
  <dcterms:created xsi:type="dcterms:W3CDTF">2023-05-04T01:43:00Z</dcterms:created>
  <dcterms:modified xsi:type="dcterms:W3CDTF">2023-05-04T01:43:00Z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RICOH MP 4055</vt:lpwstr>
  </property>
  <property fmtid="{D5CDD505-2E9C-101B-9397-08002B2CF9AE}" pid="4" name="LastSaved">
    <vt:filetime>2023-05-04T00:00:00Z</vt:filetime>
  </property>
</Properties>
</file>