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8B10" w14:textId="77777777" w:rsidR="00A35C9B" w:rsidRPr="00A35C9B" w:rsidRDefault="00A35C9B" w:rsidP="00A35C9B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A35C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กฎกระทรวง</w:t>
      </w:r>
    </w:p>
    <w:p w14:paraId="5606C77E" w14:textId="77777777" w:rsidR="00A35C9B" w:rsidRPr="00A35C9B" w:rsidRDefault="00A35C9B" w:rsidP="00A35C9B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A35C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กำหนดมาตรฐานการตรวจสุขภาพลูกจ้างซึ่งทำงานเกี่ยวกับปัจจัยเสี่ยง</w:t>
      </w:r>
    </w:p>
    <w:p w14:paraId="5D200F14" w14:textId="77777777" w:rsidR="00A35C9B" w:rsidRDefault="00A35C9B" w:rsidP="00A35C9B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A35C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พ.ศ. ๒๕๖๓</w:t>
      </w:r>
    </w:p>
    <w:p w14:paraId="02B03442" w14:textId="1852A8A3" w:rsidR="00A35C9B" w:rsidRPr="00A35C9B" w:rsidRDefault="00A35C9B" w:rsidP="00A35C9B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________________________________</w:t>
      </w:r>
    </w:p>
    <w:p w14:paraId="31EF5818" w14:textId="29EFF6CA" w:rsidR="00A35C9B" w:rsidRPr="00A35C9B" w:rsidRDefault="00A35C9B" w:rsidP="00A35C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Pr="00A35C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อาศัยอำนาจตามความในมาตรา ๕ วรรคหนึ่ง และมาตรา ๘ วรรคหนึ่ง แห่งพระราชบัญญัติ</w:t>
      </w:r>
    </w:p>
    <w:p w14:paraId="461364CA" w14:textId="77777777" w:rsidR="00A35C9B" w:rsidRPr="00A35C9B" w:rsidRDefault="00A35C9B" w:rsidP="00A35C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A35C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ความปลอดภัย อาชีวอนามัย และสภาพแวดล้อมในการทำงาน พ.ศ. ๒๕๕๔ รัฐมนตรีว่าการ</w:t>
      </w:r>
    </w:p>
    <w:p w14:paraId="710E6B94" w14:textId="77777777" w:rsidR="00A35C9B" w:rsidRPr="00A35C9B" w:rsidRDefault="00A35C9B" w:rsidP="00A35C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A35C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กระทรวงแรงงานออกกฎกระทรวงไว้ ดังต่อไปนี้</w:t>
      </w:r>
    </w:p>
    <w:p w14:paraId="5141F092" w14:textId="75DB7D12" w:rsidR="00A35C9B" w:rsidRPr="00A35C9B" w:rsidRDefault="00A35C9B" w:rsidP="00A35C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Pr="00A35C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๑ ให้ยกเลิกกฎกระทรวงกำหนดหลักเกณฑ์และวิธีการตรวจสุขภาพของลูกจ้าง</w:t>
      </w:r>
    </w:p>
    <w:p w14:paraId="69B6E8C7" w14:textId="77777777" w:rsidR="00A35C9B" w:rsidRPr="00A35C9B" w:rsidRDefault="00A35C9B" w:rsidP="00A35C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A35C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และส่งผลการตรวจแก่พนักงานตรวจแรงงาน พ.ศ. ๒๕๔๗</w:t>
      </w:r>
    </w:p>
    <w:p w14:paraId="290D0F08" w14:textId="005A05A4" w:rsidR="00A35C9B" w:rsidRPr="00A35C9B" w:rsidRDefault="00A35C9B" w:rsidP="00A35C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Pr="00A35C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๒ ในกฎกระทรวงนี้</w:t>
      </w:r>
    </w:p>
    <w:p w14:paraId="75067F98" w14:textId="18971FD9" w:rsidR="00A35C9B" w:rsidRPr="00A35C9B" w:rsidRDefault="00A35C9B" w:rsidP="00A35C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Pr="00A35C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"</w:t>
      </w:r>
      <w:r w:rsidRPr="00A35C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การตรวจสุขภาพ</w:t>
      </w:r>
      <w:r w:rsidRPr="00A35C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" </w:t>
      </w:r>
      <w:r w:rsidRPr="00A35C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หมายความว่า การตรวจร่างกายและสภาวะทางจิตใจตามวิธีทางการแพทย์</w:t>
      </w:r>
    </w:p>
    <w:p w14:paraId="1559D452" w14:textId="77777777" w:rsidR="00A35C9B" w:rsidRPr="00A35C9B" w:rsidRDefault="00A35C9B" w:rsidP="00A35C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A35C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เพื่อให้ทราบถึงความเหมาะสมของสภาวะสุขภาพของลูกจ้าง หรือผลกระทบต่อสุขภาพของลูกจ้าง</w:t>
      </w:r>
    </w:p>
    <w:p w14:paraId="3233090F" w14:textId="77777777" w:rsidR="00A35C9B" w:rsidRPr="00A35C9B" w:rsidRDefault="00A35C9B" w:rsidP="00A35C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A35C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อันอาจเกิดจากการทำงานเกี่ยวกับปัจจัยเสี่ยง</w:t>
      </w:r>
    </w:p>
    <w:p w14:paraId="6AEF51EC" w14:textId="78AD954E" w:rsidR="00A35C9B" w:rsidRPr="00A35C9B" w:rsidRDefault="00A35C9B" w:rsidP="00A35C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Pr="00A35C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"</w:t>
      </w:r>
      <w:r w:rsidRPr="00A35C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งานเกี่ยวกับปัจจัยเสี่ยง</w:t>
      </w:r>
      <w:r w:rsidRPr="00A35C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" </w:t>
      </w:r>
      <w:r w:rsidRPr="00A35C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หมายความว่า งานที่ลูกจ้างทำเกี่ยวกับ</w:t>
      </w:r>
    </w:p>
    <w:p w14:paraId="7A26C3E4" w14:textId="3645D8DD" w:rsidR="00A35C9B" w:rsidRPr="00A35C9B" w:rsidRDefault="00A35C9B" w:rsidP="00A35C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Pr="00A35C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A35C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๑) สารเคมีอันตรายตามที่อธิบดีประกาศกำหนด</w:t>
      </w:r>
    </w:p>
    <w:p w14:paraId="3C35F717" w14:textId="309D682F" w:rsidR="00A35C9B" w:rsidRPr="00A35C9B" w:rsidRDefault="00A35C9B" w:rsidP="00A35C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Pr="00A35C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A35C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๒) จุลชีวันเป็นพิษที่อาจเป็นเชื้อไวรัส แบคทีเรีย รา หรือสารชีวภาพอื่น</w:t>
      </w:r>
    </w:p>
    <w:p w14:paraId="7D551188" w14:textId="21B29B02" w:rsidR="00A35C9B" w:rsidRPr="00A35C9B" w:rsidRDefault="00A35C9B" w:rsidP="00A35C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Pr="00A35C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A35C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๓)</w:t>
      </w:r>
      <w:r w:rsidRPr="00A35C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A35C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กัมมันตภาพรังสี</w:t>
      </w:r>
    </w:p>
    <w:p w14:paraId="438E88FD" w14:textId="07F6A630" w:rsidR="00A35C9B" w:rsidRPr="00A35C9B" w:rsidRDefault="00A35C9B" w:rsidP="00A35C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Pr="00A35C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A35C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๔) ความร้อน ความเย็น ความสั่นสะเทือน ความกดดันบรรยากาศ แสง หรือเสียง</w:t>
      </w:r>
    </w:p>
    <w:p w14:paraId="4E2A320B" w14:textId="1C5221FB" w:rsidR="00A35C9B" w:rsidRPr="00A35C9B" w:rsidRDefault="00A35C9B" w:rsidP="00A35C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Pr="00A35C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A35C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๕) สภาพแวดล้อมอื่นที่อาจเป็นอันตรายต่อสุขภาพของลูกจ้าง เช่น ฝุ่นฝ้าย ฝุ่นไม้</w:t>
      </w:r>
    </w:p>
    <w:p w14:paraId="43CEAB8F" w14:textId="77777777" w:rsidR="00A35C9B" w:rsidRPr="00A35C9B" w:rsidRDefault="00A35C9B" w:rsidP="00A35C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A35C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ไอควันจากการเผาไหม้</w:t>
      </w:r>
    </w:p>
    <w:p w14:paraId="6A986570" w14:textId="15EE69E9" w:rsidR="00A35C9B" w:rsidRPr="00A35C9B" w:rsidRDefault="00A35C9B" w:rsidP="00A35C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Pr="00A35C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"</w:t>
      </w:r>
      <w:r w:rsidRPr="00A35C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แพทย์</w:t>
      </w:r>
      <w:r w:rsidRPr="00A35C9B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" </w:t>
      </w:r>
      <w:r w:rsidRPr="00A35C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หมายความว่า ผู้ประกอบวิชาชีพเวชกรรมตามกฎหมายว่าด้วยวิชาชีพเวชกรรม</w:t>
      </w:r>
    </w:p>
    <w:p w14:paraId="73786761" w14:textId="7661CD4F" w:rsidR="00A35C9B" w:rsidRPr="00A35C9B" w:rsidRDefault="00A35C9B" w:rsidP="00A35C9B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Pr="00A35C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๓ ให้นายจ้างจัดให้มีการตรวจสุขภาพลูกจ้างซึ่งทำงานเกี่ยวกับปัจจัยเสี่ยง</w:t>
      </w:r>
    </w:p>
    <w:p w14:paraId="2EE52ECA" w14:textId="77777777" w:rsidR="009B2F2D" w:rsidRDefault="00A35C9B" w:rsidP="009B2F2D">
      <w:pP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A35C9B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ตามระยะเวลา ดังต่อไปนี้</w:t>
      </w:r>
    </w:p>
    <w:p w14:paraId="7C33622D" w14:textId="2940D081" w:rsidR="009B2F2D" w:rsidRPr="009B2F2D" w:rsidRDefault="009B2F2D" w:rsidP="009B2F2D">
      <w:pPr>
        <w:spacing w:after="0"/>
        <w:rPr>
          <w:rFonts w:asciiTheme="majorBidi" w:eastAsia="Times New Roman" w:hAnsiTheme="majorBidi" w:cstheme="majorBidi"/>
          <w:kern w:val="0"/>
          <w:sz w:val="40"/>
          <w:szCs w:val="40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Pr="009B2F2D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๑) การตรวจสุขภาพลูกจ้างครั้งแรกให้เสร็จสิ้นภายในสามสิบวันนับแต่วันที่รับลูกจ้าง</w:t>
      </w:r>
    </w:p>
    <w:p w14:paraId="3A2DE47F" w14:textId="5A4A4CC9" w:rsidR="00A35C9B" w:rsidRDefault="009B2F2D" w:rsidP="009B2F2D">
      <w:pPr>
        <w:spacing w:after="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เข้าทำงาน และจัดให้มีการตรวจสุขภาพลูกจ้างครั้งต่อไปอย่างน้อยปีละหนึ่งครั้ง</w:t>
      </w:r>
    </w:p>
    <w:p w14:paraId="31B3C133" w14:textId="77777777" w:rsidR="009B2F2D" w:rsidRDefault="009B2F2D" w:rsidP="009B2F2D">
      <w:pPr>
        <w:spacing w:after="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34A9F04C" w14:textId="77777777" w:rsidR="009B2F2D" w:rsidRDefault="009B2F2D" w:rsidP="009B2F2D">
      <w:pPr>
        <w:spacing w:after="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6C74FC7D" w14:textId="77777777" w:rsidR="009B2F2D" w:rsidRDefault="009B2F2D" w:rsidP="009B2F2D">
      <w:pPr>
        <w:spacing w:after="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33B53668" w14:textId="77777777" w:rsidR="009B2F2D" w:rsidRDefault="009B2F2D" w:rsidP="009B2F2D">
      <w:pPr>
        <w:spacing w:after="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5704965C" w14:textId="77777777" w:rsidR="009B2F2D" w:rsidRDefault="009B2F2D" w:rsidP="009B2F2D">
      <w:pPr>
        <w:spacing w:after="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0681C233" w14:textId="77777777" w:rsidR="009B2F2D" w:rsidRDefault="009B2F2D" w:rsidP="009B2F2D">
      <w:pPr>
        <w:spacing w:after="0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48601D51" w14:textId="122A678A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lastRenderedPageBreak/>
        <w:tab/>
      </w:r>
      <w:r w:rsidRPr="009B2F2D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๒) ในกรณีที่ลักษณะหรือสภาพของงานเกี่ยวกับปัจจัยเสี่ยงที่มีความจำเป็นต้องตรวจสุขภาพ</w:t>
      </w:r>
    </w:p>
    <w:p w14:paraId="2A518B83" w14:textId="77777777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ตามระยะเวลาอื่นตามผลการตรวจสุขภาพ ให้นายจ้างจัดให้มีการตรวจสุขภาพลูกจ้างตามระยะเวลานั้น</w:t>
      </w:r>
    </w:p>
    <w:p w14:paraId="1561E753" w14:textId="7FD2E40F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Pr="009B2F2D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๓) ในกรณีที่นายจ้างเปลี่ยนงานที่มีปัจจัยเสี่ยงของลูกจ้างแตกต่างไปจากเดิม ให้นายจ้าง</w:t>
      </w:r>
    </w:p>
    <w:p w14:paraId="67F4209C" w14:textId="77777777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จัดให้มีการตรวจสุขภาพลูกจ้างทุกครั้งให้เสร็จสิ้นภายในสามสิบวันนับแต่วันที่เปลี่ยนงาน</w:t>
      </w:r>
    </w:p>
    <w:p w14:paraId="1B93E920" w14:textId="77777777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การตรวจสุขภาพตามวรรคหนึ่ง ให้กระทำโดยแพทย์ซึ่งได้รับวุฒิบัตรหรือหนังสืออนุมัติ</w:t>
      </w:r>
    </w:p>
    <w:p w14:paraId="14632C0C" w14:textId="77777777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สาขาเวชศาสตร์ป้องกัน</w:t>
      </w:r>
      <w:r w:rsidRPr="009B2F2D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แขนงอาชีวเวชศาสตร์ หรือผ่านการอบรมด้านอาชีวเวชศาสตร์ ตามหลักสูตร</w:t>
      </w:r>
    </w:p>
    <w:p w14:paraId="3B9D7D69" w14:textId="77777777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ที่กระทรวงสาธารณสุขรับรอง</w:t>
      </w:r>
    </w:p>
    <w:p w14:paraId="23E0EFB3" w14:textId="588405DD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๔ ในกรณีที่ลูกจ้างซึ่งทำงานเกี่ยวกับปัจจัยเสี่ยงหยุดงานตั้งแต่สามวันทำงานติดต่อกัน</w:t>
      </w:r>
    </w:p>
    <w:p w14:paraId="0758759B" w14:textId="77777777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ขึ้นไป เนื่องจากประสบอันตรายหรือเจ็บป่วยไม่ว่ากรณีใด ๆ ก่อนให้ลูกจ้างกลับเข้าทำงาน ให้นายจ้าง</w:t>
      </w:r>
    </w:p>
    <w:p w14:paraId="67A46B09" w14:textId="77777777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ขอความเห็นจากแพทย์ผู้รักษาหรือแพทย์ประจำสถานประกอบกิจการ หรือจัดให้มีการตรวจสุขภาพ</w:t>
      </w:r>
    </w:p>
    <w:p w14:paraId="29AB2D29" w14:textId="77777777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ลูกจ้างโดยแพทย์ซึ่งได้รับวุฒิบัตรหรือหนังสืออนุมัติสาขาเวชศาสตร์ป้องกัน</w:t>
      </w:r>
      <w:r w:rsidRPr="009B2F2D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แขนงอาชีวเวชศาสตร์</w:t>
      </w:r>
    </w:p>
    <w:p w14:paraId="26F03F29" w14:textId="77777777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หรือผ่านการอบรมด้านอาชีวเวชศาสตร์ตามหลักสูตรที่กระทรวงสาธารณสุขรับรอง</w:t>
      </w:r>
    </w:p>
    <w:p w14:paraId="69B3C363" w14:textId="5BE1D736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๕</w:t>
      </w:r>
      <w:r w:rsidRPr="009B2F2D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การตรวจสุขภาพลูกจ้างซึ่งทำงานเกี่ยวกับปัจจัยเสี่ยงตามข้อ ๓ และข้อ ๔</w:t>
      </w:r>
    </w:p>
    <w:p w14:paraId="305B8F59" w14:textId="77777777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ให้แพทย์ผู้ตรวจบันทึกรายละเอียดเกี่ยวกับผลการตรวจสุขภาพ โดยให้ระบุความเห็นที่บ่งบอกถึง</w:t>
      </w:r>
    </w:p>
    <w:p w14:paraId="43970FC4" w14:textId="77777777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สภาวะสุขภาพของลูกจ้างที่มีผลกระทบหรือเป็นอุปสรรคต่อการทำงานหรือลักษณะงานที่ได้รับมอบหมาย</w:t>
      </w:r>
    </w:p>
    <w:p w14:paraId="1544A228" w14:textId="77777777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ของลูกจ้าง พร้อมทั้งลงลายมือชื่อและวันที่ตรวจหรือให้ความเห็นนั้นด้วย</w:t>
      </w:r>
    </w:p>
    <w:p w14:paraId="050D84BE" w14:textId="77777777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บันทึกผลการตรวจสุขภาพตามวรรคหนึ่ง</w:t>
      </w:r>
      <w:r w:rsidRPr="009B2F2D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แพทย์ผู้ตรวจจะจัดทำในรูปข้อมูลอิเล็กทรอนิกส์ก็ได้</w:t>
      </w:r>
    </w:p>
    <w:p w14:paraId="72AA26F1" w14:textId="020A09FD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๖ ให้นายจ้างจัดให้มีสมุดสุขภาพประจำตัวของลูกจ้างซึ่งทำงานเกี่ยวกับปัจจัยเสี่ยง</w:t>
      </w:r>
    </w:p>
    <w:p w14:paraId="04A4D50E" w14:textId="77777777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ตามแบบที่อธิบดีประกาศกำหนด และให้นายจ้างบันทึกผลการตรวจสุขภาพลูกจ้างในสมุดสุขภาพประจำตัว</w:t>
      </w:r>
    </w:p>
    <w:p w14:paraId="1A65FB84" w14:textId="562DDA71" w:rsid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ของลูกจ้างตามผลการตรวจของแพทย์ทุกครั้งที่มีการตรวจสุขภาพสมุดสุขภาพตามวรรคหนึ่ง นายจ้างจะจัดทำในรูปข้อมูลอิเล็กทรอนิกส์ก็ได้</w:t>
      </w:r>
    </w:p>
    <w:p w14:paraId="4E7444D1" w14:textId="7C715337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๗ ให้นายจ้างเก็บบันทึกผลการตรวจสุขภาพลูกจ้างซึ่งทำงานเกี่ยวกับปัจจัยเสี่ยงตามข้อ ๕</w:t>
      </w:r>
    </w:p>
    <w:p w14:paraId="5D80EF80" w14:textId="77777777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รวมทั้งข้อมูลสุขภาพอื่นที่เกี่ยวข้อง เพื่อให้พนักงานตรวจความปลอดภัยตรวจสอบได้ตลอดเวลา</w:t>
      </w:r>
    </w:p>
    <w:p w14:paraId="3670D8B8" w14:textId="77777777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โดยให้เก็บไว้ ณ สถานประกอบกิจการของนายจ้างไม่น้อยกว่าสองปีนับแต่วันสิ้นสุดของการจ้าง</w:t>
      </w:r>
    </w:p>
    <w:p w14:paraId="2236CECE" w14:textId="77777777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แต่ละราย เว้นแต่ผลการตรวจสุขภาพลูกจ้างซึ่งทำงานเกี่ยวกับปัจจัยเสี่ยงที่อาจทำให้เกิดโรคมะเร็ง</w:t>
      </w:r>
    </w:p>
    <w:p w14:paraId="2BA88503" w14:textId="77777777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จากการทำงานตามประกาศกระทรวงแรงงานว่าด้วยการกำหนดชนิดของโรคที่เกิดขึ้นตามลักษณะหรือ</w:t>
      </w:r>
    </w:p>
    <w:p w14:paraId="7B038533" w14:textId="77777777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สภาพของงานหรือเนื่องจากการทำงานให้เก็บไว้ไม่น้อยกว่าสิบปีนับแต่วันสิ้นสุดของการจ้างแต่ละราย</w:t>
      </w:r>
    </w:p>
    <w:p w14:paraId="5119EFCF" w14:textId="22926E7A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๘ ให้นายจ้างแจ้งผลการตรวจสุขภาพให้แก่ลูกจ้างซึ่งทำงานเกี่ยวกับปัจจัยเสี่ยงทราบ</w:t>
      </w:r>
    </w:p>
    <w:p w14:paraId="6B11C2D2" w14:textId="77777777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ภายในระยะเวลา</w:t>
      </w:r>
      <w:r w:rsidRPr="009B2F2D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ดังต่อไปนี้</w:t>
      </w:r>
    </w:p>
    <w:p w14:paraId="236BDE56" w14:textId="1F237508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Pr="009B2F2D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๑</w:t>
      </w: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)</w:t>
      </w: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 xml:space="preserve"> กรณีผลการตรวจสุขภาพผิดปกติ ให้แจ้งแก่ลูกจ้างผู้นั้นภายในสามวันนับแต่วันที่ทราบผล</w:t>
      </w:r>
    </w:p>
    <w:p w14:paraId="0DB3A233" w14:textId="7C3D6061" w:rsid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การตรวจ</w:t>
      </w:r>
    </w:p>
    <w:p w14:paraId="413F97A2" w14:textId="77777777" w:rsid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096B0C6C" w14:textId="6DC1CD6C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lastRenderedPageBreak/>
        <w:tab/>
      </w:r>
      <w:r w:rsidRPr="009B2F2D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>(</w:t>
      </w: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๒) กรณีผลการตรวจสุขภาพปกติ ให้แจ้งแก่ลูกจ้างผู้นั้นภายในเจ็ดวันนับแต่วันที่ทราบผล</w:t>
      </w:r>
    </w:p>
    <w:p w14:paraId="6AC837E4" w14:textId="77777777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การตรวจ</w:t>
      </w:r>
    </w:p>
    <w:p w14:paraId="1E15098F" w14:textId="3EF29841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๙ ในกรณีที่พบผลการตรวจสุขภาพลูกจ้างซึ่งทำงานเกี่ยวกับปัจจัยเสี่ยงผิดปกติ</w:t>
      </w:r>
    </w:p>
    <w:p w14:paraId="281C83CC" w14:textId="77777777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หรือลูกจ้างนั้นมีอาการหรือเจ็บป่วยเนื่องจากการทำงาน ให้นายจ้างจัดให้ลูกจ้างดังกล่าวได้รับ</w:t>
      </w:r>
    </w:p>
    <w:p w14:paraId="68F90292" w14:textId="77777777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การรักษาพยาบาลทันทีและให้ตรวจสอบหาสาเหตุความผิดปกติเพื่อประโยชน์ในการป้องกัน</w:t>
      </w:r>
    </w:p>
    <w:p w14:paraId="33E49699" w14:textId="77777777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ให้นายจ้างส่งผลการตรวจสุขภาพลูกจ้างที่ผิดปกติหรือที่มีอาการหรือเจ็บป่วยเนื่องจาก</w:t>
      </w:r>
    </w:p>
    <w:p w14:paraId="63723336" w14:textId="77777777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การทำงาน การให้การรักษาพยาบาล และการป้องกันแก้ไขต่อพนักงานตรวจความปลอดภัย ตามแบบ</w:t>
      </w:r>
    </w:p>
    <w:p w14:paraId="2F239155" w14:textId="77777777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และวิธีการที่อธิบดีประกาศกำหนดภายในสามสิบวันนับแต่วันที่ทราบความผิดปกติหรือการเจ็บป่วย</w:t>
      </w:r>
    </w:p>
    <w:p w14:paraId="028B473E" w14:textId="77777777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ของลูกจ้าง</w:t>
      </w:r>
    </w:p>
    <w:p w14:paraId="3438D570" w14:textId="7BC7BE5E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๑๐ ในกรณีลูกจ้างซึ่งทำงานเกี่ยวกับปัจจัยเสี่ยงผู้ใดมีหลักฐานทางการแพทย์</w:t>
      </w:r>
    </w:p>
    <w:p w14:paraId="03610136" w14:textId="77777777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จากสถานพยาบาลของราชการหรือที่หน่วยงานของรัฐจัดตั้งขึ้น แสดงว่าไม่อาจทำงานในหน้าที่เดิมได้</w:t>
      </w:r>
    </w:p>
    <w:p w14:paraId="3B781EBA" w14:textId="77777777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ให้นายจ้างเปลี่ยนงานให้ลูกจ้างผู้นั้นตามที่เห็นสมควร ทั้งนี้ ต้องคำนึงถึงสุขภาพและความปลอดภัย</w:t>
      </w:r>
    </w:p>
    <w:p w14:paraId="0A3FA28F" w14:textId="77777777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ของลูกจ้างเป็นสำคัญ</w:t>
      </w:r>
    </w:p>
    <w:p w14:paraId="464C0B62" w14:textId="38DF044D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๑๑ ให้นายจ้างมอบสมุดสุขภาพประจำตัวให้แก่ลูกจ้างซึ่งทำงานเกี่ยวกับปัจจัยเสี่ยง</w:t>
      </w:r>
    </w:p>
    <w:p w14:paraId="6E5D9AB8" w14:textId="77777777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เมื่อสิ้นสุดการจ้าง</w:t>
      </w:r>
    </w:p>
    <w:p w14:paraId="1805892B" w14:textId="5EB4C407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๑๒ การดำเนินการของนายจ้างตามกฎกระทรวงกำหนดหลักเกณฑ์และวิธีการตรวจสุขภาพ</w:t>
      </w:r>
    </w:p>
    <w:p w14:paraId="276C0812" w14:textId="77777777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ของลูกจ้างและส่งผลการตรวจแก่พนักงานตรวจแรงงาน พ.ศ. ๒๕๔๗ อยู่ก่อนวันที่กฎกระทรวงนี้</w:t>
      </w:r>
    </w:p>
    <w:p w14:paraId="767E5F05" w14:textId="77777777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ใช้บังคับ ให้ถือว่าเป็นการดำเนินการตามกฎกระทรวงนี้ และการดำเนินการต่อไปให้เป็นไป</w:t>
      </w:r>
    </w:p>
    <w:p w14:paraId="691043C4" w14:textId="57D13A60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ab/>
      </w: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ข้อ ๑๓ ภายในสามปีนับแต่วันที่กฎกระทรวงนี้ใช้บังคับ ให้ถือว่าแพทย์แผนปัจจุบันชั้นหนึ่ง</w:t>
      </w:r>
    </w:p>
    <w:p w14:paraId="3004A745" w14:textId="77777777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ซึ่งผ่านการอบรมด้านอาชีวเวชศาสตร์ ผ่านการอบรมด้านอาชีวเวชศาสตร์ตามหลักสูตรที่กระทรว</w:t>
      </w:r>
    </w:p>
    <w:p w14:paraId="3D91DF94" w14:textId="77777777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สาธารณสุขรับรองตามกฎกระทรวงกำหนดหลักเกณฑ์และวิธีการตรวจสุขภาพของลูกจ้างและส่งผล</w:t>
      </w:r>
    </w:p>
    <w:p w14:paraId="203AFE9E" w14:textId="77777777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การตรวจแก่พนักงานตรวจแรงงาน พ.ศ. ๒๕๔๗ เป็นแพทย์ซึ่งสามารถตรวจสุขภาพของลูกจ้าง</w:t>
      </w:r>
    </w:p>
    <w:p w14:paraId="1246C2AD" w14:textId="77777777" w:rsidR="009B2F2D" w:rsidRP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ซึ่งทำงานเกี่ยวกับปัจจัยเสี่ยงตามกฎกระทรวงนี้</w:t>
      </w:r>
    </w:p>
    <w:p w14:paraId="505C6C04" w14:textId="3FA72111" w:rsidR="009B2F2D" w:rsidRDefault="009B2F2D" w:rsidP="009B2F2D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9B2F2D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ตามกฎกระทรวงนี้</w:t>
      </w:r>
    </w:p>
    <w:p w14:paraId="0AA18645" w14:textId="77777777" w:rsidR="00EE2F2F" w:rsidRDefault="00EE2F2F" w:rsidP="00EE2F2F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73AA14DC" w14:textId="31AE6691" w:rsidR="00EE2F2F" w:rsidRPr="00EE2F2F" w:rsidRDefault="00EE2F2F" w:rsidP="00EE2F2F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EE2F2F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ให้ไว้ ณ วันที่ ๑๑ กันยายน พ.ศ. ๒๕๖๓</w:t>
      </w:r>
    </w:p>
    <w:p w14:paraId="5EEF389A" w14:textId="77777777" w:rsidR="00EE2F2F" w:rsidRPr="00EE2F2F" w:rsidRDefault="00EE2F2F" w:rsidP="00EE2F2F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EE2F2F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สุชาติ ชมกลิ่น</w:t>
      </w:r>
    </w:p>
    <w:p w14:paraId="3D34BDC5" w14:textId="1A5B4F61" w:rsidR="00EE2F2F" w:rsidRDefault="00EE2F2F" w:rsidP="00EE2F2F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EE2F2F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รัฐมนตรีว่าการกระทรวงแรงงาน</w:t>
      </w:r>
    </w:p>
    <w:p w14:paraId="7282A9BB" w14:textId="77777777" w:rsidR="00EE2F2F" w:rsidRDefault="00EE2F2F" w:rsidP="00EE2F2F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064FEE6E" w14:textId="77777777" w:rsidR="00EE2F2F" w:rsidRDefault="00EE2F2F" w:rsidP="00EE2F2F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54F296CC" w14:textId="77777777" w:rsidR="00EE2F2F" w:rsidRDefault="00EE2F2F" w:rsidP="00EE2F2F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5D74D91A" w14:textId="77777777" w:rsidR="00EE2F2F" w:rsidRDefault="00EE2F2F" w:rsidP="00EE2F2F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</w:p>
    <w:p w14:paraId="382D8628" w14:textId="77777777" w:rsidR="00EE2F2F" w:rsidRPr="00EE2F2F" w:rsidRDefault="00EE2F2F" w:rsidP="00EE2F2F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EE2F2F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lastRenderedPageBreak/>
        <w:t>หมายเหตุ :-</w:t>
      </w:r>
      <w:r w:rsidRPr="00EE2F2F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EE2F2F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เหตุผลในการประกาศใช้กฎกระทรวงฉบับนี้ คือ โดยที่มาตรา ๘ วรรคหนึ่ง</w:t>
      </w:r>
    </w:p>
    <w:p w14:paraId="458076DC" w14:textId="77777777" w:rsidR="00EE2F2F" w:rsidRPr="00EE2F2F" w:rsidRDefault="00EE2F2F" w:rsidP="00EE2F2F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EE2F2F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แห่งพระราชบัญญัติความปลอดภัย</w:t>
      </w:r>
      <w:r w:rsidRPr="00EE2F2F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EE2F2F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าชีวอนามัย</w:t>
      </w:r>
      <w:r w:rsidRPr="00EE2F2F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EE2F2F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และสภาพแวดล้อมในการทำงาน .ศ. ๒๕๕๔ บัญญัติให้</w:t>
      </w:r>
    </w:p>
    <w:p w14:paraId="6C5CB6F4" w14:textId="77777777" w:rsidR="00EE2F2F" w:rsidRPr="00EE2F2F" w:rsidRDefault="00EE2F2F" w:rsidP="00EE2F2F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EE2F2F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นายจัางบริหาร จัดการ และดำเนินการด้านความปลอดภัย</w:t>
      </w:r>
      <w:r w:rsidRPr="00EE2F2F"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  <w:t xml:space="preserve"> </w:t>
      </w:r>
      <w:r w:rsidRPr="00EE2F2F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อาชีวอนามัย และสภาพแวดล้อมในการทำงาน</w:t>
      </w:r>
    </w:p>
    <w:p w14:paraId="2087C708" w14:textId="188D6E4E" w:rsidR="00EE2F2F" w:rsidRPr="00EE2F2F" w:rsidRDefault="00EE2F2F" w:rsidP="00EE2F2F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eastAsia="en-GB"/>
          <w14:ligatures w14:val="none"/>
        </w:rPr>
      </w:pPr>
      <w:r w:rsidRPr="00EE2F2F">
        <w:rPr>
          <w:rFonts w:asciiTheme="majorBidi" w:eastAsia="Times New Roman" w:hAnsiTheme="majorBidi" w:cstheme="majorBidi"/>
          <w:kern w:val="0"/>
          <w:sz w:val="32"/>
          <w:szCs w:val="32"/>
          <w:cs/>
          <w:lang w:eastAsia="en-GB"/>
          <w14:ligatures w14:val="none"/>
        </w:rPr>
        <w:t>ให้เป็นไปตามมาตรฐานที่กำหนดในกฎกระทรวง และเพื่อให้ลูกจ้างซึ่งทำงานเกี่ยวกับปัจจัยเสี่ยงมีความปลอดภัยในการทำงาน สมควรกำหนดหลักกณฑ์กรตรวจสุขภาพของลูกจ้างดังกล่าว จึงจำเป็นต้องออกกฏกระทรวงนี้</w:t>
      </w:r>
    </w:p>
    <w:sectPr w:rsidR="00EE2F2F" w:rsidRPr="00EE2F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46"/>
    <w:rsid w:val="00084351"/>
    <w:rsid w:val="00483A46"/>
    <w:rsid w:val="009B2F2D"/>
    <w:rsid w:val="00A35C9B"/>
    <w:rsid w:val="00EE2F2F"/>
    <w:rsid w:val="00F5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311D0"/>
  <w15:chartTrackingRefBased/>
  <w15:docId w15:val="{4174A922-A4FD-47A4-ABC3-AA3EA9AD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GB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Laptop 3</dc:creator>
  <cp:keywords/>
  <dc:description/>
  <cp:lastModifiedBy>Direction Laptop 3</cp:lastModifiedBy>
  <cp:revision>2</cp:revision>
  <dcterms:created xsi:type="dcterms:W3CDTF">2023-05-04T02:52:00Z</dcterms:created>
  <dcterms:modified xsi:type="dcterms:W3CDTF">2023-05-04T03:15:00Z</dcterms:modified>
</cp:coreProperties>
</file>