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06F76" w14:textId="0FC5A40E" w:rsidR="00F53AF3" w:rsidRDefault="00C31E6C" w:rsidP="00C31E6C">
      <w:pPr>
        <w:jc w:val="center"/>
        <w:rPr>
          <w:rFonts w:ascii="Arial" w:hAnsi="Arial" w:cs="Angsana New"/>
          <w:color w:val="000000"/>
          <w:sz w:val="48"/>
          <w:szCs w:val="48"/>
        </w:rPr>
      </w:pPr>
      <w:r>
        <w:rPr>
          <w:rFonts w:ascii="Arial" w:hAnsi="Arial" w:cs="Angsana New"/>
          <w:color w:val="000000"/>
          <w:sz w:val="48"/>
          <w:szCs w:val="48"/>
          <w:cs/>
        </w:rPr>
        <w:t>ประกาศกรมสวัสด</w:t>
      </w:r>
      <w:r>
        <w:rPr>
          <w:rFonts w:ascii="Arial" w:hAnsi="Arial" w:cs="Angsana New" w:hint="cs"/>
          <w:color w:val="000000"/>
          <w:sz w:val="48"/>
          <w:szCs w:val="48"/>
          <w:cs/>
        </w:rPr>
        <w:t>ิ</w:t>
      </w:r>
      <w:r>
        <w:rPr>
          <w:rFonts w:ascii="Arial" w:hAnsi="Arial" w:cs="Angsana New"/>
          <w:color w:val="000000"/>
          <w:sz w:val="48"/>
          <w:szCs w:val="48"/>
          <w:cs/>
        </w:rPr>
        <w:t>การและค</w:t>
      </w:r>
      <w:r>
        <w:rPr>
          <w:rFonts w:ascii="Arial" w:hAnsi="Arial" w:cs="Angsana New" w:hint="cs"/>
          <w:color w:val="000000"/>
          <w:sz w:val="48"/>
          <w:szCs w:val="48"/>
          <w:cs/>
        </w:rPr>
        <w:t>ุ้ม</w:t>
      </w:r>
      <w:r>
        <w:rPr>
          <w:rFonts w:ascii="Arial" w:hAnsi="Arial" w:cs="Angsana New"/>
          <w:color w:val="000000"/>
          <w:sz w:val="48"/>
          <w:szCs w:val="48"/>
          <w:cs/>
        </w:rPr>
        <w:t>ครองแรงงาน</w:t>
      </w:r>
    </w:p>
    <w:p w14:paraId="4BF423D8" w14:textId="77777777" w:rsidR="00C31E6C" w:rsidRDefault="00C31E6C" w:rsidP="00C31E6C">
      <w:pPr>
        <w:jc w:val="center"/>
        <w:rPr>
          <w:rFonts w:ascii="Arial" w:hAnsi="Arial" w:cs="Angsana New"/>
          <w:color w:val="000000"/>
          <w:sz w:val="34"/>
          <w:szCs w:val="34"/>
        </w:rPr>
      </w:pPr>
      <w:r>
        <w:rPr>
          <w:rFonts w:ascii="Arial" w:hAnsi="Arial" w:cs="Angsana New"/>
          <w:color w:val="000000"/>
          <w:sz w:val="34"/>
          <w:szCs w:val="34"/>
          <w:cs/>
        </w:rPr>
        <w:t>เรื่อง แบบบัญชีรายชื่อสารเคมีอันตรายและรายละเอียดข้อมูลความปลอดภัยของสารเคมีอันตราย</w:t>
      </w:r>
    </w:p>
    <w:p w14:paraId="0AF29172" w14:textId="5A330A07" w:rsidR="00C31E6C" w:rsidRDefault="00C31E6C" w:rsidP="00C31E6C">
      <w:pPr>
        <w:jc w:val="center"/>
        <w:rPr>
          <w:rFonts w:ascii="Arial" w:hAnsi="Arial" w:cs="Angsana New"/>
          <w:color w:val="000000"/>
          <w:sz w:val="34"/>
          <w:szCs w:val="34"/>
        </w:rPr>
      </w:pPr>
      <w:r>
        <w:rPr>
          <w:rFonts w:ascii="Arial" w:hAnsi="Arial" w:cs="Angsana New"/>
          <w:color w:val="000000"/>
          <w:sz w:val="34"/>
          <w:szCs w:val="34"/>
        </w:rPr>
        <w:t>_________________________________</w:t>
      </w:r>
    </w:p>
    <w:p w14:paraId="30AF809A" w14:textId="77777777" w:rsidR="00C31E6C" w:rsidRDefault="00C31E6C" w:rsidP="00C31E6C">
      <w:pPr>
        <w:jc w:val="center"/>
        <w:rPr>
          <w:rFonts w:ascii="Arial" w:hAnsi="Arial" w:cs="Angsana New"/>
          <w:color w:val="000000"/>
          <w:sz w:val="34"/>
          <w:szCs w:val="34"/>
        </w:rPr>
      </w:pPr>
    </w:p>
    <w:p w14:paraId="08A767D4" w14:textId="0058A23C" w:rsidR="00C31E6C" w:rsidRDefault="00C31E6C" w:rsidP="00C31E6C">
      <w:pPr>
        <w:ind w:firstLine="62"/>
        <w:rPr>
          <w:rFonts w:asciiTheme="majorBidi" w:hAnsiTheme="majorBidi" w:cstheme="majorBidi"/>
          <w:color w:val="000000"/>
          <w:sz w:val="34"/>
          <w:szCs w:val="34"/>
        </w:rPr>
      </w:pPr>
      <w:r w:rsidRPr="00C31E6C">
        <w:rPr>
          <w:rFonts w:asciiTheme="majorBidi" w:hAnsiTheme="majorBidi" w:cstheme="majorBidi"/>
          <w:color w:val="000000"/>
          <w:sz w:val="34"/>
          <w:szCs w:val="34"/>
          <w:cs/>
        </w:rPr>
        <w:t>อาศัยอํานาจตามความในข้อ ๒ วรรคแรก แห่งกฎกระทรวงกําหนดมาตรฐานในการบริหาร จัดการและดําเนินการด้านความปลอดภัย อาชีวอนามัย และสภาพแวดล้อมในการทํางานเกี่ยวกั</w:t>
      </w:r>
      <w:r w:rsidRPr="00C31E6C">
        <w:rPr>
          <w:rFonts w:asciiTheme="majorBidi" w:hAnsiTheme="majorBidi" w:cstheme="majorBidi"/>
          <w:color w:val="000000"/>
          <w:sz w:val="34"/>
          <w:szCs w:val="34"/>
          <w:cs/>
        </w:rPr>
        <w:t>บ</w:t>
      </w:r>
      <w:r w:rsidRPr="00C31E6C">
        <w:rPr>
          <w:rFonts w:asciiTheme="majorBidi" w:hAnsiTheme="majorBidi" w:cstheme="majorBidi"/>
          <w:color w:val="000000"/>
          <w:sz w:val="34"/>
          <w:szCs w:val="34"/>
          <w:cs/>
        </w:rPr>
        <w:t>สารเคมีอันตราย</w:t>
      </w:r>
      <w:r w:rsidRPr="00C31E6C">
        <w:rPr>
          <w:rFonts w:asciiTheme="majorBidi" w:hAnsiTheme="majorBidi" w:cstheme="majorBidi"/>
          <w:color w:val="000000"/>
          <w:sz w:val="34"/>
          <w:szCs w:val="34"/>
        </w:rPr>
        <w:t xml:space="preserve">  </w:t>
      </w:r>
      <w:r w:rsidRPr="00C31E6C">
        <w:rPr>
          <w:rFonts w:asciiTheme="majorBidi" w:hAnsiTheme="majorBidi" w:cstheme="majorBidi"/>
          <w:color w:val="000000"/>
          <w:sz w:val="34"/>
          <w:szCs w:val="34"/>
          <w:cs/>
        </w:rPr>
        <w:t>พ.ศ. ๒๕๕๖ อธิบดีกรมสวัสดิการและคุ้มครองแรงงานจึงออกประกาศไว้ ดังต่อไปนี้</w:t>
      </w:r>
    </w:p>
    <w:p w14:paraId="5D117C78" w14:textId="635498C2" w:rsidR="00C31E6C" w:rsidRDefault="00C31E6C" w:rsidP="00C31E6C">
      <w:pPr>
        <w:ind w:firstLine="720"/>
        <w:rPr>
          <w:rFonts w:asciiTheme="majorBidi" w:hAnsiTheme="majorBidi" w:cstheme="majorBidi"/>
          <w:color w:val="000000"/>
          <w:sz w:val="34"/>
          <w:szCs w:val="34"/>
        </w:rPr>
      </w:pPr>
      <w:r w:rsidRPr="00C31E6C">
        <w:rPr>
          <w:rFonts w:asciiTheme="majorBidi" w:hAnsiTheme="majorBidi" w:cstheme="majorBidi"/>
          <w:color w:val="000000"/>
          <w:sz w:val="34"/>
          <w:szCs w:val="34"/>
          <w:cs/>
        </w:rPr>
        <w:t>ข้อ ๑ ประกาศนี้ให้ใช้บังคับตั้งแต่วันถัดจากวันประกาศในราชกิจจานุเบกษาเป็นต้นไป</w:t>
      </w:r>
    </w:p>
    <w:p w14:paraId="4BD9032E" w14:textId="3F7536D3" w:rsidR="00C31E6C" w:rsidRPr="00C31E6C" w:rsidRDefault="00C31E6C" w:rsidP="00C31E6C">
      <w:pPr>
        <w:ind w:firstLine="720"/>
        <w:rPr>
          <w:rFonts w:asciiTheme="majorBidi" w:hAnsiTheme="majorBidi" w:cstheme="majorBidi"/>
          <w:color w:val="000000"/>
          <w:sz w:val="34"/>
          <w:szCs w:val="34"/>
        </w:rPr>
      </w:pPr>
      <w:r w:rsidRPr="00C31E6C">
        <w:rPr>
          <w:rFonts w:asciiTheme="majorBidi" w:hAnsiTheme="majorBidi" w:cstheme="majorBidi"/>
          <w:color w:val="000000"/>
          <w:sz w:val="34"/>
          <w:szCs w:val="34"/>
          <w:cs/>
        </w:rPr>
        <w:t>ข้อ ๒ แบบบัญชีรายชื่อสารเคมีอันตรายและรายละเอียดข้อมูลความปลอดภัยของสารเคมีอันตราย</w:t>
      </w:r>
      <w:r w:rsidRPr="00C31E6C">
        <w:rPr>
          <w:rFonts w:asciiTheme="majorBidi" w:hAnsiTheme="majorBidi" w:cstheme="majorBidi"/>
          <w:color w:val="000000"/>
          <w:sz w:val="34"/>
          <w:szCs w:val="34"/>
        </w:rPr>
        <w:t>  (</w:t>
      </w:r>
      <w:r w:rsidRPr="00C31E6C">
        <w:rPr>
          <w:rFonts w:asciiTheme="majorBidi" w:hAnsiTheme="majorBidi" w:cstheme="majorBidi"/>
          <w:color w:val="000000"/>
          <w:sz w:val="34"/>
          <w:szCs w:val="34"/>
          <w:cs/>
        </w:rPr>
        <w:t>สอ. ๑) ให้เป็นไปตามแบบท้ายประกาศนี้</w:t>
      </w:r>
    </w:p>
    <w:p w14:paraId="5F5BD506" w14:textId="0EC5178B" w:rsidR="00C31E6C" w:rsidRPr="00C31E6C" w:rsidRDefault="00C31E6C" w:rsidP="00C31E6C">
      <w:pPr>
        <w:pStyle w:val="NormalWeb"/>
        <w:spacing w:before="391" w:beforeAutospacing="0" w:after="0" w:afterAutospacing="0"/>
        <w:ind w:right="2108"/>
        <w:jc w:val="right"/>
        <w:rPr>
          <w:rFonts w:asciiTheme="majorBidi" w:hAnsiTheme="majorBidi" w:cstheme="majorBidi"/>
        </w:rPr>
      </w:pPr>
      <w:r w:rsidRPr="00C31E6C">
        <w:rPr>
          <w:rFonts w:asciiTheme="majorBidi" w:hAnsiTheme="majorBidi" w:cstheme="majorBidi"/>
          <w:color w:val="000000"/>
          <w:sz w:val="34"/>
          <w:szCs w:val="34"/>
          <w:cs/>
        </w:rPr>
        <w:t>ประกาศ ณ วันที่ ๖ ธันวาคม พ.ศ. ๒๕๕๖</w:t>
      </w:r>
    </w:p>
    <w:p w14:paraId="6108432F" w14:textId="3A24EFA3" w:rsidR="00C31E6C" w:rsidRPr="00C31E6C" w:rsidRDefault="00C31E6C" w:rsidP="00C31E6C">
      <w:pPr>
        <w:pStyle w:val="NormalWeb"/>
        <w:spacing w:before="0" w:beforeAutospacing="0" w:after="0" w:afterAutospacing="0"/>
        <w:ind w:right="3515"/>
        <w:jc w:val="right"/>
        <w:rPr>
          <w:rFonts w:asciiTheme="majorBidi" w:hAnsiTheme="majorBidi" w:cstheme="majorBidi"/>
        </w:rPr>
      </w:pPr>
      <w:r w:rsidRPr="00C31E6C">
        <w:rPr>
          <w:rFonts w:asciiTheme="majorBidi" w:hAnsiTheme="majorBidi" w:cstheme="majorBidi"/>
          <w:color w:val="000000"/>
          <w:sz w:val="34"/>
          <w:szCs w:val="34"/>
          <w:cs/>
        </w:rPr>
        <w:t>พานิช จิตร์แจ้ง</w:t>
      </w:r>
    </w:p>
    <w:p w14:paraId="15065385" w14:textId="77777777" w:rsidR="00C31E6C" w:rsidRDefault="00C31E6C" w:rsidP="00C31E6C">
      <w:pPr>
        <w:pStyle w:val="NormalWeb"/>
        <w:spacing w:before="0" w:beforeAutospacing="0" w:after="0" w:afterAutospacing="0"/>
        <w:ind w:right="2428"/>
        <w:jc w:val="right"/>
        <w:rPr>
          <w:rFonts w:asciiTheme="majorBidi" w:hAnsiTheme="majorBidi" w:cstheme="majorBidi"/>
          <w:color w:val="000000"/>
          <w:sz w:val="34"/>
          <w:szCs w:val="34"/>
        </w:rPr>
      </w:pPr>
      <w:r w:rsidRPr="00C31E6C">
        <w:rPr>
          <w:rFonts w:asciiTheme="majorBidi" w:hAnsiTheme="majorBidi" w:cstheme="majorBidi"/>
          <w:color w:val="000000"/>
          <w:sz w:val="34"/>
          <w:szCs w:val="34"/>
          <w:cs/>
        </w:rPr>
        <w:t>อธิบดีกรมสวัสดิการและคุ้มครองแรงงาน</w:t>
      </w:r>
    </w:p>
    <w:p w14:paraId="399F7EE7" w14:textId="77777777" w:rsidR="00C31E6C" w:rsidRDefault="00C31E6C" w:rsidP="00C31E6C">
      <w:pPr>
        <w:pStyle w:val="NormalWeb"/>
        <w:spacing w:before="0" w:beforeAutospacing="0" w:after="0" w:afterAutospacing="0"/>
        <w:ind w:right="2428"/>
        <w:jc w:val="right"/>
        <w:rPr>
          <w:rFonts w:asciiTheme="majorBidi" w:hAnsiTheme="majorBidi" w:cstheme="majorBidi"/>
          <w:color w:val="000000"/>
          <w:sz w:val="34"/>
          <w:szCs w:val="34"/>
        </w:rPr>
      </w:pPr>
    </w:p>
    <w:p w14:paraId="0391F859" w14:textId="77777777" w:rsidR="00C31E6C" w:rsidRDefault="00C31E6C" w:rsidP="00C31E6C">
      <w:pPr>
        <w:pStyle w:val="NormalWeb"/>
        <w:spacing w:before="0" w:beforeAutospacing="0" w:after="0" w:afterAutospacing="0"/>
        <w:ind w:right="2428"/>
        <w:jc w:val="right"/>
        <w:rPr>
          <w:rFonts w:asciiTheme="majorBidi" w:hAnsiTheme="majorBidi" w:cstheme="majorBidi"/>
          <w:color w:val="000000"/>
          <w:sz w:val="34"/>
          <w:szCs w:val="34"/>
        </w:rPr>
      </w:pPr>
    </w:p>
    <w:p w14:paraId="69E75CAA" w14:textId="77777777" w:rsidR="00C31E6C" w:rsidRDefault="00C31E6C" w:rsidP="00C31E6C">
      <w:pPr>
        <w:pStyle w:val="NormalWeb"/>
        <w:spacing w:before="0" w:beforeAutospacing="0" w:after="0" w:afterAutospacing="0"/>
        <w:ind w:right="2428"/>
        <w:jc w:val="right"/>
        <w:rPr>
          <w:rFonts w:asciiTheme="majorBidi" w:hAnsiTheme="majorBidi" w:cstheme="majorBidi"/>
          <w:color w:val="000000"/>
          <w:sz w:val="34"/>
          <w:szCs w:val="34"/>
        </w:rPr>
      </w:pPr>
    </w:p>
    <w:p w14:paraId="43A44EDB" w14:textId="77777777" w:rsidR="00C31E6C" w:rsidRDefault="00C31E6C" w:rsidP="00C31E6C">
      <w:pPr>
        <w:pStyle w:val="NormalWeb"/>
        <w:spacing w:before="0" w:beforeAutospacing="0" w:after="0" w:afterAutospacing="0"/>
        <w:ind w:right="2428"/>
        <w:jc w:val="right"/>
        <w:rPr>
          <w:rFonts w:asciiTheme="majorBidi" w:hAnsiTheme="majorBidi" w:cstheme="majorBidi"/>
          <w:color w:val="000000"/>
          <w:sz w:val="34"/>
          <w:szCs w:val="34"/>
        </w:rPr>
      </w:pPr>
    </w:p>
    <w:p w14:paraId="5CF48000" w14:textId="77777777" w:rsidR="00C31E6C" w:rsidRDefault="00C31E6C" w:rsidP="00C31E6C">
      <w:pPr>
        <w:pStyle w:val="NormalWeb"/>
        <w:spacing w:before="0" w:beforeAutospacing="0" w:after="0" w:afterAutospacing="0"/>
        <w:ind w:right="2428"/>
        <w:jc w:val="right"/>
        <w:rPr>
          <w:rFonts w:asciiTheme="majorBidi" w:hAnsiTheme="majorBidi" w:cstheme="majorBidi"/>
          <w:color w:val="000000"/>
          <w:sz w:val="34"/>
          <w:szCs w:val="34"/>
        </w:rPr>
      </w:pPr>
    </w:p>
    <w:p w14:paraId="5A7CE59D" w14:textId="77777777" w:rsidR="00C31E6C" w:rsidRDefault="00C31E6C" w:rsidP="00C31E6C">
      <w:pPr>
        <w:pStyle w:val="NormalWeb"/>
        <w:spacing w:before="0" w:beforeAutospacing="0" w:after="0" w:afterAutospacing="0"/>
        <w:ind w:right="2428"/>
        <w:jc w:val="right"/>
        <w:rPr>
          <w:rFonts w:asciiTheme="majorBidi" w:hAnsiTheme="majorBidi" w:cstheme="majorBidi"/>
          <w:color w:val="000000"/>
          <w:sz w:val="34"/>
          <w:szCs w:val="34"/>
        </w:rPr>
      </w:pPr>
    </w:p>
    <w:p w14:paraId="7CB16E6B" w14:textId="77777777" w:rsidR="00C31E6C" w:rsidRDefault="00C31E6C" w:rsidP="00C31E6C">
      <w:pPr>
        <w:pStyle w:val="NormalWeb"/>
        <w:spacing w:before="0" w:beforeAutospacing="0" w:after="0" w:afterAutospacing="0"/>
        <w:ind w:right="2428"/>
        <w:jc w:val="right"/>
        <w:rPr>
          <w:rFonts w:asciiTheme="majorBidi" w:hAnsiTheme="majorBidi" w:cstheme="majorBidi"/>
          <w:color w:val="000000"/>
          <w:sz w:val="34"/>
          <w:szCs w:val="34"/>
        </w:rPr>
      </w:pPr>
    </w:p>
    <w:p w14:paraId="3BCD89C5" w14:textId="77777777" w:rsidR="00C31E6C" w:rsidRDefault="00C31E6C" w:rsidP="00C31E6C">
      <w:pPr>
        <w:pStyle w:val="NormalWeb"/>
        <w:spacing w:before="0" w:beforeAutospacing="0" w:after="0" w:afterAutospacing="0"/>
        <w:ind w:right="2428"/>
        <w:jc w:val="right"/>
        <w:rPr>
          <w:rFonts w:asciiTheme="majorBidi" w:hAnsiTheme="majorBidi" w:cstheme="majorBidi"/>
          <w:color w:val="000000"/>
          <w:sz w:val="34"/>
          <w:szCs w:val="34"/>
        </w:rPr>
      </w:pPr>
    </w:p>
    <w:p w14:paraId="2CD2DEF2" w14:textId="77777777" w:rsidR="00C31E6C" w:rsidRDefault="00C31E6C" w:rsidP="00C31E6C">
      <w:pPr>
        <w:pStyle w:val="NormalWeb"/>
        <w:spacing w:before="0" w:beforeAutospacing="0" w:after="0" w:afterAutospacing="0"/>
        <w:ind w:right="2428"/>
        <w:jc w:val="right"/>
        <w:rPr>
          <w:rFonts w:asciiTheme="majorBidi" w:hAnsiTheme="majorBidi" w:cstheme="majorBidi"/>
          <w:color w:val="000000"/>
          <w:sz w:val="34"/>
          <w:szCs w:val="34"/>
        </w:rPr>
      </w:pPr>
    </w:p>
    <w:p w14:paraId="4721BC28" w14:textId="77777777" w:rsidR="00C31E6C" w:rsidRDefault="00C31E6C" w:rsidP="00C31E6C">
      <w:pPr>
        <w:pStyle w:val="NormalWeb"/>
        <w:spacing w:before="0" w:beforeAutospacing="0" w:after="0" w:afterAutospacing="0"/>
        <w:ind w:right="2428"/>
        <w:jc w:val="right"/>
        <w:rPr>
          <w:rFonts w:asciiTheme="majorBidi" w:hAnsiTheme="majorBidi" w:cstheme="majorBidi"/>
          <w:color w:val="000000"/>
          <w:sz w:val="34"/>
          <w:szCs w:val="34"/>
        </w:rPr>
      </w:pPr>
    </w:p>
    <w:p w14:paraId="42EFFAD0" w14:textId="77777777" w:rsidR="00C31E6C" w:rsidRDefault="00C31E6C" w:rsidP="00C31E6C">
      <w:pPr>
        <w:pStyle w:val="NormalWeb"/>
        <w:spacing w:before="0" w:beforeAutospacing="0" w:after="0" w:afterAutospacing="0"/>
        <w:ind w:right="2428"/>
        <w:jc w:val="right"/>
        <w:rPr>
          <w:rFonts w:asciiTheme="majorBidi" w:hAnsiTheme="majorBidi" w:cstheme="majorBidi"/>
          <w:color w:val="000000"/>
          <w:sz w:val="34"/>
          <w:szCs w:val="34"/>
        </w:rPr>
      </w:pPr>
    </w:p>
    <w:p w14:paraId="4211E4E2" w14:textId="77777777" w:rsidR="00C31E6C" w:rsidRDefault="00C31E6C" w:rsidP="00C31E6C">
      <w:pPr>
        <w:pStyle w:val="NormalWeb"/>
        <w:spacing w:before="0" w:beforeAutospacing="0" w:after="0" w:afterAutospacing="0"/>
        <w:ind w:right="2428"/>
        <w:jc w:val="right"/>
        <w:rPr>
          <w:rFonts w:asciiTheme="majorBidi" w:hAnsiTheme="majorBidi" w:cstheme="majorBidi"/>
          <w:color w:val="000000"/>
          <w:sz w:val="34"/>
          <w:szCs w:val="34"/>
        </w:rPr>
      </w:pPr>
    </w:p>
    <w:p w14:paraId="1D629AD4" w14:textId="77777777" w:rsidR="00C31E6C" w:rsidRDefault="00C31E6C" w:rsidP="00C31E6C">
      <w:pPr>
        <w:pStyle w:val="NormalWeb"/>
        <w:spacing w:before="0" w:beforeAutospacing="0" w:after="0" w:afterAutospacing="0"/>
        <w:ind w:right="2428"/>
        <w:jc w:val="right"/>
        <w:rPr>
          <w:rFonts w:asciiTheme="majorBidi" w:hAnsiTheme="majorBidi" w:cstheme="majorBidi"/>
          <w:color w:val="000000"/>
          <w:sz w:val="34"/>
          <w:szCs w:val="34"/>
        </w:rPr>
      </w:pPr>
    </w:p>
    <w:p w14:paraId="577C3DB9" w14:textId="5A26F91F" w:rsidR="00C31E6C" w:rsidRDefault="00C31E6C" w:rsidP="00C31E6C">
      <w:pPr>
        <w:pStyle w:val="NormalWeb"/>
        <w:spacing w:before="0" w:beforeAutospacing="0" w:after="0" w:afterAutospacing="0"/>
        <w:ind w:right="2428"/>
        <w:jc w:val="right"/>
        <w:rPr>
          <w:rFonts w:asciiTheme="majorBidi" w:hAnsiTheme="majorBidi" w:cstheme="majorBidi"/>
          <w:color w:val="000000"/>
          <w:sz w:val="34"/>
          <w:szCs w:val="34"/>
        </w:rPr>
      </w:pPr>
      <w:r>
        <w:rPr>
          <w:rFonts w:asciiTheme="majorBidi" w:hAnsiTheme="majorBidi" w:cstheme="majorBidi"/>
          <w:noProof/>
          <w:color w:val="000000"/>
          <w:sz w:val="34"/>
          <w:szCs w:val="34"/>
          <w14:ligatures w14:val="standardContextual"/>
        </w:rPr>
        <w:lastRenderedPageBreak/>
        <w:drawing>
          <wp:anchor distT="0" distB="0" distL="114300" distR="114300" simplePos="0" relativeHeight="251658240" behindDoc="1" locked="0" layoutInCell="1" allowOverlap="1" wp14:anchorId="175BC983" wp14:editId="38E17F06">
            <wp:simplePos x="0" y="0"/>
            <wp:positionH relativeFrom="margin">
              <wp:align>center</wp:align>
            </wp:positionH>
            <wp:positionV relativeFrom="paragraph">
              <wp:posOffset>-876300</wp:posOffset>
            </wp:positionV>
            <wp:extent cx="7256088" cy="10401300"/>
            <wp:effectExtent l="0" t="0" r="2540" b="0"/>
            <wp:wrapNone/>
            <wp:docPr id="436879944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79944" name="Picture 1" descr="Tab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6088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F72D3" w14:textId="77777777" w:rsidR="00C31E6C" w:rsidRPr="00C31E6C" w:rsidRDefault="00C31E6C" w:rsidP="00C31E6C">
      <w:pPr>
        <w:pStyle w:val="NormalWeb"/>
        <w:spacing w:before="0" w:beforeAutospacing="0" w:after="0" w:afterAutospacing="0"/>
        <w:ind w:right="2428"/>
        <w:jc w:val="right"/>
        <w:rPr>
          <w:rFonts w:asciiTheme="majorBidi" w:hAnsiTheme="majorBidi" w:cstheme="majorBidi"/>
        </w:rPr>
      </w:pPr>
    </w:p>
    <w:p w14:paraId="78BCA309" w14:textId="5F983A43" w:rsidR="00C31E6C" w:rsidRDefault="00C31E6C" w:rsidP="00C31E6C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44DF676C" w14:textId="7BBEFFDC" w:rsidR="00C31E6C" w:rsidRDefault="00C31E6C" w:rsidP="00C31E6C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72045C4" wp14:editId="297FF445">
            <wp:simplePos x="0" y="0"/>
            <wp:positionH relativeFrom="page">
              <wp:align>right</wp:align>
            </wp:positionH>
            <wp:positionV relativeFrom="paragraph">
              <wp:posOffset>-944880</wp:posOffset>
            </wp:positionV>
            <wp:extent cx="7536180" cy="10658027"/>
            <wp:effectExtent l="0" t="0" r="7620" b="0"/>
            <wp:wrapNone/>
            <wp:docPr id="263714844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714844" name="Picture 5" descr="Tabl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658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</w:rPr>
        <w:br w:type="page"/>
      </w:r>
    </w:p>
    <w:p w14:paraId="6DFFFCC5" w14:textId="75956A96" w:rsidR="00C31E6C" w:rsidRDefault="00C31E6C" w:rsidP="00C31E6C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026EF23" wp14:editId="77473789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36180" cy="10658024"/>
            <wp:effectExtent l="0" t="0" r="7620" b="0"/>
            <wp:wrapNone/>
            <wp:docPr id="807731905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731905" name="Picture 6" descr="Ta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658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</w:rPr>
        <w:br w:type="page"/>
      </w:r>
    </w:p>
    <w:p w14:paraId="11C88734" w14:textId="30EFDEA9" w:rsidR="00C31E6C" w:rsidRPr="00C31E6C" w:rsidRDefault="00C31E6C" w:rsidP="00C31E6C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D3DC692" wp14:editId="3B984C20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4009" cy="10683240"/>
            <wp:effectExtent l="0" t="0" r="8890" b="3810"/>
            <wp:wrapNone/>
            <wp:docPr id="1412742146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742146" name="Picture 7" descr="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009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1E6C" w:rsidRPr="00C31E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081"/>
    <w:rsid w:val="00084351"/>
    <w:rsid w:val="00606081"/>
    <w:rsid w:val="00C31E6C"/>
    <w:rsid w:val="00F53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2518B"/>
  <w15:chartTrackingRefBased/>
  <w15:docId w15:val="{34B2D242-9DE0-4014-A3B7-C99FECBB2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GB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31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32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106</Words>
  <Characters>605</Characters>
  <Application>Microsoft Office Word</Application>
  <DocSecurity>0</DocSecurity>
  <Lines>5</Lines>
  <Paragraphs>1</Paragraphs>
  <ScaleCrop>false</ScaleCrop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Direction Laptop 3</dc:creator>
  <cp:keywords/>
  <dc:description/>
  <cp:lastModifiedBy>Direction Laptop 3</cp:lastModifiedBy>
  <cp:revision>2</cp:revision>
  <dcterms:created xsi:type="dcterms:W3CDTF">2023-05-02T02:59:00Z</dcterms:created>
  <dcterms:modified xsi:type="dcterms:W3CDTF">2023-05-02T03:07:00Z</dcterms:modified>
</cp:coreProperties>
</file>