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EFB3" w14:textId="77777777" w:rsidR="00E24953" w:rsidRPr="00E24953" w:rsidRDefault="00E24953" w:rsidP="00E24953">
      <w:pPr>
        <w:jc w:val="center"/>
        <w:rPr>
          <w:rFonts w:ascii="TH Sarabun New" w:hAnsi="TH Sarabun New" w:cs="TH Sarabun New"/>
          <w:sz w:val="56"/>
          <w:szCs w:val="56"/>
        </w:rPr>
      </w:pPr>
      <w:r w:rsidRPr="00E24953">
        <w:rPr>
          <w:rFonts w:ascii="TH Sarabun New" w:hAnsi="TH Sarabun New" w:cs="TH Sarabun New"/>
          <w:sz w:val="56"/>
          <w:szCs w:val="56"/>
          <w:cs/>
          <w:lang w:bidi="th-TH"/>
        </w:rPr>
        <w:t>ประกาศกรมสวัสดิการและคุ้มครองแรงงาน</w:t>
      </w:r>
    </w:p>
    <w:p w14:paraId="69C68974" w14:textId="77777777" w:rsidR="00E24953" w:rsidRPr="00E24953" w:rsidRDefault="00E24953" w:rsidP="00E24953">
      <w:pPr>
        <w:jc w:val="center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เรื่อง กำหนดมาตรฐานอุปกรณ์สำหรับงานประดาน้ำ</w:t>
      </w:r>
    </w:p>
    <w:p w14:paraId="4EECCA2F" w14:textId="5ED5F1C6" w:rsidR="00E24953" w:rsidRPr="00E24953" w:rsidRDefault="00E24953" w:rsidP="00E24953">
      <w:pPr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โดยที่กฎกระทรวงกำหนดมาตรฐานในการบริหาร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และสภาพแวดล้อมในการทำงานเกี่ยวกับงานประดาน้ำ พ.ศ. ๒๕๖๓ กำหนดให้นายจ้าง</w:t>
      </w:r>
    </w:p>
    <w:p w14:paraId="6D1544E4" w14:textId="77777777" w:rsidR="00E24953" w:rsidRPr="00E24953" w:rsidRDefault="00E24953" w:rsidP="00E24953">
      <w:pPr>
        <w:jc w:val="thaiDistribute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ต้องจัดให้มีอุปกรณ์สำหรับงานประดาน้ำที่ได้มาตรฐานตามที่อธิบดีประกาศกำหนด</w:t>
      </w:r>
    </w:p>
    <w:p w14:paraId="10E541F8" w14:textId="36A3FDF7" w:rsidR="00E24953" w:rsidRPr="00E24953" w:rsidRDefault="00E24953" w:rsidP="00E24953">
      <w:pPr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อาศัยอำนาจตามความในข้อ ๑๒ แห่งกฎกระทรวงกำหนดมาตรฐานในการบริหาร จัดการ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แ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ละดำเนินการด้านความปลอดภัย อาชีวอนามัย และสภาพแวดล้อมในการทำงานเกี่ยวกับงานประดา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น้ำ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พ.ศ. ๒๕๖๓ อธิบดีกรมสวัสดิการและคุ้มครองแรงงาน จึงออกประกาศไว้ ดังต่อไปนี้</w:t>
      </w:r>
    </w:p>
    <w:p w14:paraId="462091CC" w14:textId="77777777" w:rsidR="00E24953" w:rsidRPr="00E24953" w:rsidRDefault="00E24953" w:rsidP="00E24953">
      <w:pPr>
        <w:ind w:firstLine="720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ข้อ ๑ ประกาศนี้ให้ใช้บังคับตั้งแต่วันถัดจากวันประกาศในราชกิจจานุเบกษาเป็นต้นไป</w:t>
      </w:r>
    </w:p>
    <w:p w14:paraId="77404581" w14:textId="6A861C9E" w:rsidR="00E24953" w:rsidRPr="00E24953" w:rsidRDefault="00E24953" w:rsidP="00E24953">
      <w:pPr>
        <w:ind w:firstLine="720"/>
        <w:rPr>
          <w:rFonts w:ascii="TH Sarabun New" w:hAnsi="TH Sarabun New" w:cs="TH Sarabun New"/>
          <w:sz w:val="36"/>
          <w:szCs w:val="36"/>
          <w:lang w:bidi="th-TH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ข้อ ๒ มาตรฐานอุปกรณ์สำหรับงานประดาน้ำ ได้แก่ มาตรฐานผลิตภัณฑ์อุตสาหกรรม</w:t>
      </w:r>
    </w:p>
    <w:p w14:paraId="2E4E927C" w14:textId="6E3F7E9C" w:rsidR="00E24953" w:rsidRPr="00E24953" w:rsidRDefault="00E24953" w:rsidP="00E24953">
      <w:pPr>
        <w:jc w:val="thaiDistribute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</w:rPr>
        <w:t>(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มอก.) มาตรฐานกระทรวงคมนาคมของสหรัฐอเมริก</w:t>
      </w:r>
      <w:r w:rsidRPr="00E24953">
        <w:rPr>
          <w:rFonts w:ascii="TH Sarabun New" w:hAnsi="TH Sarabun New" w:cs="TH Sarabun New"/>
          <w:sz w:val="36"/>
          <w:szCs w:val="36"/>
        </w:rPr>
        <w:t>1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 xml:space="preserve">  ภายใต้หน่วยงานของรัฐบาลสหรัฐอเมริกา</w:t>
      </w:r>
      <w:r w:rsidRPr="00E24953">
        <w:rPr>
          <w:rFonts w:ascii="TH Sarabun New" w:hAnsi="TH Sarabun New" w:cs="TH Sarabun New"/>
          <w:sz w:val="36"/>
          <w:szCs w:val="36"/>
        </w:rPr>
        <w:t xml:space="preserve">(United States Department of Transportation : DOT)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มาตรฐานสำนักงานคณะกรรมการคมนาคม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ของประเทศแคนาดา (</w:t>
      </w:r>
      <w:r w:rsidRPr="00E24953">
        <w:rPr>
          <w:rFonts w:ascii="TH Sarabun New" w:hAnsi="TH Sarabun New" w:cs="TH Sarabun New"/>
          <w:sz w:val="36"/>
          <w:szCs w:val="36"/>
        </w:rPr>
        <w:t xml:space="preserve">Canadian  Transportation  Commission : CTC) 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มาตรฐานขององค์การ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มาตรฐานสากล (</w:t>
      </w:r>
      <w:r w:rsidRPr="00E24953">
        <w:rPr>
          <w:rFonts w:ascii="TH Sarabun New" w:hAnsi="TH Sarabun New" w:cs="TH Sarabun New"/>
          <w:sz w:val="36"/>
          <w:szCs w:val="36"/>
        </w:rPr>
        <w:t xml:space="preserve">International Organization for Standardization : ISO) 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มาตรฐานสหภาพยุโรป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</w:rPr>
        <w:t>(European  Standards : EN)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มาตรฐานประเทศออสเตรเลียและประเทศนิวซีแลนด์ (</w:t>
      </w:r>
      <w:r w:rsidRPr="00E24953">
        <w:rPr>
          <w:rFonts w:ascii="TH Sarabun New" w:hAnsi="TH Sarabun New" w:cs="TH Sarabun New"/>
          <w:sz w:val="36"/>
          <w:szCs w:val="36"/>
        </w:rPr>
        <w:t>Australia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</w:rPr>
        <w:t xml:space="preserve">Standards(New Zealand Standards : AS/NZS)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มาตรฐานสถาบันมาตรฐานแห่งชาติประเทศสหรัฐอเมริกา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</w:rPr>
        <w:t>(American National Standards Institute : ANSI)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มาตรฐานแห่งชาติจีนและมาตรฐานแห่งชาติ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ของสาธารณรัฐจีน (ไต้หวั่น) (</w:t>
      </w:r>
      <w:r w:rsidRPr="00E24953">
        <w:rPr>
          <w:rFonts w:ascii="TH Sarabun New" w:hAnsi="TH Sarabun New" w:cs="TH Sarabun New"/>
          <w:sz w:val="36"/>
          <w:szCs w:val="36"/>
        </w:rPr>
        <w:t>Chinese National Standard/The National Standards of the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</w:rPr>
        <w:t>Republic of China (Taiwan) : CNS)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มาตรฐานประเทศอังกฤษ (</w:t>
      </w:r>
      <w:r w:rsidRPr="00E24953">
        <w:rPr>
          <w:rFonts w:ascii="TH Sarabun New" w:hAnsi="TH Sarabun New" w:cs="TH Sarabun New"/>
          <w:sz w:val="36"/>
          <w:szCs w:val="36"/>
        </w:rPr>
        <w:t xml:space="preserve">British  Standard : BS)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อุตสาหกรรมประเทศเยอรมัน (</w:t>
      </w:r>
      <w:r w:rsidRPr="00E24953">
        <w:rPr>
          <w:rFonts w:ascii="TH Sarabun New" w:hAnsi="TH Sarabun New" w:cs="TH Sarabun New"/>
          <w:sz w:val="36"/>
          <w:szCs w:val="36"/>
        </w:rPr>
        <w:t xml:space="preserve">German  Industrial  Standard : DIN)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มาตรฐานประเทศมาเลเซีย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</w:rPr>
        <w:t xml:space="preserve">(Malaysian Standard : MS)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 xml:space="preserve">มาตรฐานอุตสาหกรรมประเทศญี่ปุ่น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lastRenderedPageBreak/>
        <w:t>(</w:t>
      </w:r>
      <w:r w:rsidRPr="00E24953">
        <w:rPr>
          <w:rFonts w:ascii="TH Sarabun New" w:hAnsi="TH Sarabun New" w:cs="TH Sarabun New"/>
          <w:sz w:val="36"/>
          <w:szCs w:val="36"/>
        </w:rPr>
        <w:t>Japanese Industrial Standards : JIS)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มาตรฐานแห่งชาติเกาหลี (</w:t>
      </w:r>
      <w:r w:rsidRPr="00E24953">
        <w:rPr>
          <w:rFonts w:ascii="TH Sarabun New" w:hAnsi="TH Sarabun New" w:cs="TH Sarabun New"/>
          <w:sz w:val="36"/>
          <w:szCs w:val="36"/>
        </w:rPr>
        <w:t>Korean National  Standard : KS)</w:t>
      </w:r>
    </w:p>
    <w:p w14:paraId="7F271D44" w14:textId="0214CAE7" w:rsidR="00E24953" w:rsidRPr="00E24953" w:rsidRDefault="00E24953" w:rsidP="00E24953">
      <w:pPr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ทั้งนี้ อุปกรณ์ทางการแพทย์สำหรับการดูแสรักษาลูกจ้างที่ทำงานประดาน้ำตามแนวทางการรักษาของหน่วยงานแพทย์เวชศาสตร์ใต้น้ำหรือแพทย์เวชศาสตร์ทางทะเลของประเทศไทยอย่างน้อยต้องมีมาตรฐานเป็นไปตามวรรคหนึ่ง</w:t>
      </w:r>
    </w:p>
    <w:p w14:paraId="7150CF4E" w14:textId="2E939536" w:rsidR="00E24953" w:rsidRPr="00E24953" w:rsidRDefault="00E24953" w:rsidP="00E24953">
      <w:pPr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นายจ้างต้องจัดให้มีการควบคุมและดูแลให้ลูกจ้างสวมใส่อุปกรณ์สำหรับงานประดาน้ำที่ได้มาตรฐานตามวรรคหนึ่งตลอดระยะเวลาในการทำงานประดาน้ำ</w:t>
      </w:r>
    </w:p>
    <w:p w14:paraId="39688346" w14:textId="13B95C72" w:rsidR="00E24953" w:rsidRPr="00E24953" w:rsidRDefault="00E24953" w:rsidP="00E2495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                                                          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ประกาศ ณ วันที่ ๓๐ กันยายน พ.ศ. ๒๕๖๔</w:t>
      </w:r>
    </w:p>
    <w:p w14:paraId="7980D8B0" w14:textId="597F2800" w:rsidR="00E24953" w:rsidRPr="00E24953" w:rsidRDefault="00E24953" w:rsidP="00E24953">
      <w:pPr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                                                 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อภิญญา สุจริตตานันท์</w:t>
      </w:r>
    </w:p>
    <w:p w14:paraId="59F8D80E" w14:textId="1A851C73" w:rsidR="00E24953" w:rsidRPr="00E24953" w:rsidRDefault="00E24953" w:rsidP="00E2495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                                                            </w:t>
      </w:r>
      <w:r w:rsidRPr="00E24953">
        <w:rPr>
          <w:rFonts w:ascii="TH Sarabun New" w:hAnsi="TH Sarabun New" w:cs="TH Sarabun New"/>
          <w:sz w:val="36"/>
          <w:szCs w:val="36"/>
          <w:cs/>
          <w:lang w:bidi="th-TH"/>
        </w:rPr>
        <w:t>อธิบดีกรมสวัสดิการและคุ้มครองแรงงาน</w:t>
      </w:r>
    </w:p>
    <w:sectPr w:rsidR="00E24953" w:rsidRPr="00E2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53"/>
    <w:rsid w:val="00035539"/>
    <w:rsid w:val="00062421"/>
    <w:rsid w:val="005E1905"/>
    <w:rsid w:val="00E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4ED2"/>
  <w15:chartTrackingRefBased/>
  <w15:docId w15:val="{F2FE5121-5056-4ACD-B41F-FA849ED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12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Cho</dc:creator>
  <cp:keywords/>
  <dc:description/>
  <cp:lastModifiedBy>Kevin Cho</cp:lastModifiedBy>
  <cp:revision>1</cp:revision>
  <dcterms:created xsi:type="dcterms:W3CDTF">2023-05-03T07:07:00Z</dcterms:created>
  <dcterms:modified xsi:type="dcterms:W3CDTF">2023-05-03T07:20:00Z</dcterms:modified>
</cp:coreProperties>
</file>