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6CB" w14:textId="77777777" w:rsidR="0098200B" w:rsidRPr="0098200B" w:rsidRDefault="0098200B" w:rsidP="0098200B">
      <w:pPr>
        <w:pStyle w:val="NormalWeb"/>
        <w:spacing w:before="0" w:beforeAutospacing="0" w:after="0" w:afterAutospacing="0"/>
        <w:ind w:left="49" w:right="125"/>
        <w:jc w:val="center"/>
        <w:rPr>
          <w:rFonts w:asciiTheme="majorBidi" w:hAnsiTheme="majorBidi" w:cstheme="majorBidi"/>
        </w:rPr>
      </w:pPr>
      <w:r w:rsidRPr="0098200B">
        <w:rPr>
          <w:rFonts w:asciiTheme="majorBidi" w:hAnsiTheme="majorBidi" w:cstheme="majorBidi"/>
          <w:color w:val="000000"/>
          <w:sz w:val="48"/>
          <w:szCs w:val="48"/>
          <w:cs/>
        </w:rPr>
        <w:t>ประกาศกรมสวัสดิการและคุ้มครองแรงงาน</w:t>
      </w:r>
      <w:r w:rsidRPr="0098200B">
        <w:rPr>
          <w:rFonts w:asciiTheme="majorBidi" w:hAnsiTheme="majorBidi" w:cstheme="majorBidi"/>
          <w:color w:val="000000"/>
          <w:sz w:val="48"/>
          <w:szCs w:val="48"/>
        </w:rPr>
        <w:t> </w:t>
      </w:r>
    </w:p>
    <w:p w14:paraId="25B97FA7" w14:textId="77777777" w:rsidR="0098200B" w:rsidRPr="0098200B" w:rsidRDefault="0098200B" w:rsidP="0098200B">
      <w:pPr>
        <w:pStyle w:val="NormalWeb"/>
        <w:spacing w:before="0" w:beforeAutospacing="0" w:after="0" w:afterAutospacing="0"/>
        <w:ind w:left="450" w:right="525"/>
        <w:jc w:val="center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เรื่อง หลักเกณฑ์ วิธีการตรวจวัด และการวิเคราะห์สภาวะการท างานเกี่ยวกับระดับความร้อน แสงสว่าง หรือเสียง รวมทั้งระยะเวลาและประเภทกิจการที่ต้องด าเนินการ (ฉบับที่ ๒)</w:t>
      </w:r>
    </w:p>
    <w:p w14:paraId="6E190FC4" w14:textId="0CD595DC" w:rsidR="00F53AF3" w:rsidRPr="0098200B" w:rsidRDefault="0098200B" w:rsidP="0098200B">
      <w:pPr>
        <w:jc w:val="center"/>
        <w:rPr>
          <w:rFonts w:asciiTheme="majorBidi" w:hAnsiTheme="majorBidi" w:cstheme="majorBidi"/>
        </w:rPr>
      </w:pPr>
      <w:r w:rsidRPr="0098200B">
        <w:rPr>
          <w:rFonts w:asciiTheme="majorBidi" w:hAnsiTheme="majorBidi" w:cstheme="majorBidi"/>
        </w:rPr>
        <w:t xml:space="preserve">_________________________ </w:t>
      </w:r>
    </w:p>
    <w:p w14:paraId="336E1201" w14:textId="7B1E90DC" w:rsidR="0098200B" w:rsidRPr="0098200B" w:rsidRDefault="0098200B" w:rsidP="0098200B">
      <w:pPr>
        <w:pStyle w:val="NormalWeb"/>
        <w:spacing w:before="389" w:beforeAutospacing="0" w:after="0" w:afterAutospacing="0"/>
        <w:ind w:left="17" w:right="17" w:firstLine="703"/>
        <w:jc w:val="both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โดยที่เป็นการสมควรแก้ไขเพิ่มเติมประกาศกรมสวัสดิการและคุ้มครองแรงงานเรื่องหลักเกณฑ์วิธีการตรวจวัด และการวิเคราะห์สภาวะการท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งานเกี่ยวกับระดับความร้อน แสงสว่าง หรือเสียง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รวมทั้งระยะเวลาและประเภทกิจการที่ต้องด าเนินการ ลงวันที่ ๘ กุมภาพันธ์ พ.ศ. ๒๕๖๑ เพื่อให้ เหมาะสมยิ่งขึ้น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0B56E55" w14:textId="649C7DD2" w:rsidR="0098200B" w:rsidRPr="0098200B" w:rsidRDefault="0098200B" w:rsidP="0098200B">
      <w:pPr>
        <w:pStyle w:val="NormalWeb"/>
        <w:spacing w:before="8" w:beforeAutospacing="0" w:after="0" w:afterAutospacing="0"/>
        <w:ind w:left="22" w:right="29" w:firstLine="853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อาศัยอ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นาจตามความในข้อ ๑๔ วรรคสอง แห่งกฎกระทรวงก าหนดมาตรฐานในการบริหาร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จัดการ และด าเนินการด้านความปลอดภัย อาชีวอนามัย และสภาพแวดล้อมในการท างานเกี่ยวกับ ความร้อน แสงสว่าง และเสียง พ.ศ. ๒๕๕๙ อธิบดีกรมสวัสดิการและคุ้มครองแรงงาน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จึงออกประกาศไว้ ดังต่อไปนี้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DF6DA88" w14:textId="77777777" w:rsidR="0098200B" w:rsidRDefault="0098200B" w:rsidP="0098200B">
      <w:pPr>
        <w:pStyle w:val="NormalWeb"/>
        <w:spacing w:before="11" w:beforeAutospacing="0" w:after="0" w:afterAutospacing="0"/>
        <w:ind w:left="20" w:right="29" w:firstLine="700"/>
        <w:jc w:val="both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ข้อ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ให้ยกเลิกความในข้อ ๕ แห่งประกาศกรมสวัสดิการและคุ้มครองแรงงาน เรื่อง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หลักเกณฑ์ วิธีการตรวจวัด และการวิเคราะห์สภาวะการท างานเกี่ยวกับระดับความร้อน แสงสว่าง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หรือเสียง รวมทั้งระยะเวลาและประเภทกิจการที่ต้องด าเนินการ ลงวันที่ ๘ กุมภาพันธ์ พ.ศ. ๒๕๖๑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และให้ใช้ความต่อไปนี้แทน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DE0945F" w14:textId="61E37470" w:rsidR="0098200B" w:rsidRPr="0098200B" w:rsidRDefault="0098200B" w:rsidP="0098200B">
      <w:pPr>
        <w:pStyle w:val="NormalWeb"/>
        <w:spacing w:before="11" w:beforeAutospacing="0" w:after="0" w:afterAutospacing="0"/>
        <w:ind w:left="27" w:right="29" w:firstLine="693"/>
        <w:jc w:val="both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ข้อ ๕ อุปกรณ์การตรวจวัดระดับความร้อน ประกอบด้วย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BA90343" w14:textId="74514C27" w:rsidR="0098200B" w:rsidRPr="0098200B" w:rsidRDefault="0098200B" w:rsidP="0098200B">
      <w:pPr>
        <w:pStyle w:val="NormalWeb"/>
        <w:spacing w:before="1" w:beforeAutospacing="0" w:after="0" w:afterAutospacing="0"/>
        <w:ind w:left="27" w:right="29" w:firstLine="693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๑) เทอร์โมมิเตอร์กระเปาะแห้ง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เป็นชนิดปรอทหรือแอลกอฮอล์ที่มีความละเอียดของสเกล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๐.๕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องศาเซลเซียส และมีความแม่นย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บวกหรือลบ ๐.๕ องศาเซลเซียส มีการก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บังป้องกัน เทอร์โมมิเตอร์จากแสงอาทิตย์ หรือแหล่งที่แผ่รังสีความร้อน โดยไม่รบกวนการไหลเวียนอากาศ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DEEF9D4" w14:textId="098FDFF1" w:rsidR="0098200B" w:rsidRPr="0098200B" w:rsidRDefault="0098200B" w:rsidP="0098200B">
      <w:pPr>
        <w:pStyle w:val="NormalWeb"/>
        <w:spacing w:before="8" w:beforeAutospacing="0" w:after="0" w:afterAutospacing="0"/>
        <w:ind w:left="20" w:right="29" w:firstLine="853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๒) เทอร์โมมิเตอร์กระเปาะเปียกตามธรรมชาติ มีความละเอียดของสเกล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๐.๕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องศาเซลเซียส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ที่มีความแม่นย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บวกหรือลบ ๐.๕ องศาเซลเซียส มีผ้าฝ้ายชั้นเดียวที่สะอาด ห่อหุ้มกระเปาะ หยดน้ ากลั่นลงบนผ้าฝ้ายที่หุ้มกระเปาะให้เปียกชุ่มและให้ปลายอีกด้านหนึ่งของผ้า จุ่มอยู่ในน้ ากลั่นเพื่อให้ผ้าส่วนที่หุ้มกระเปาะเทอร์โมมิเตอร์เปียกอยู่ตลอดเวลา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3F327B6" w14:textId="2C751E94" w:rsidR="0098200B" w:rsidRPr="0098200B" w:rsidRDefault="0098200B" w:rsidP="0098200B">
      <w:pPr>
        <w:pStyle w:val="NormalWeb"/>
        <w:spacing w:before="11" w:beforeAutospacing="0" w:after="0" w:afterAutospacing="0"/>
        <w:ind w:left="20" w:right="29" w:firstLine="853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๓) โกลบเทอร์โมมิเตอร์ มีช่วงการวัดตั้งแต่ลบ ๕ องศาเซลเซียส ถึง ๑๐๐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องศาเซลเซียส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ที่ปลายกระเปาะเทอร์โมมิเตอร์เสียบอยู่กึ่งกลางทรงกลมกลวงที่ท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ด้วยทองแดงขนาดเส้นผ่านศูนย์กลาง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สิบห้าเซนติเมตร ภายนอกทาด้วยสีด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ด้านที่สามารถดูดกลืนรังสีความร้อนได้ดี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24747F6" w14:textId="77777777" w:rsidR="0098200B" w:rsidRDefault="0098200B" w:rsidP="0098200B">
      <w:pPr>
        <w:pStyle w:val="NormalWeb"/>
        <w:spacing w:before="11" w:beforeAutospacing="0" w:after="0" w:afterAutospacing="0"/>
        <w:ind w:left="22" w:right="95" w:firstLine="82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ในกรณีที่ใช้อุปกรณ์ตรวจวัดระดับความร้อนชนิดอิเล็กทรอนิกส์ที่สามารถอ่านและค านวณ ค่าอุณหภูมิเวตบัลบ์โกลบ (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WBGT)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ต้องเป็นอุปกรณ์ได้มาตรฐาน 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ISO 7243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ขององค์การมาตรฐาน ระหว่างประเทศ (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International Organization for Standardization)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67E5E8CD" w14:textId="77777777" w:rsidR="0098200B" w:rsidRDefault="0098200B" w:rsidP="0098200B">
      <w:pPr>
        <w:pStyle w:val="NormalWeb"/>
        <w:spacing w:before="11" w:beforeAutospacing="0" w:after="0" w:afterAutospacing="0"/>
        <w:ind w:left="22" w:right="95" w:firstLine="829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14:paraId="66377265" w14:textId="77777777" w:rsidR="0098200B" w:rsidRPr="0098200B" w:rsidRDefault="0098200B" w:rsidP="0098200B">
      <w:pPr>
        <w:pStyle w:val="NormalWeb"/>
        <w:spacing w:before="187" w:beforeAutospacing="0" w:after="0" w:afterAutospacing="0"/>
        <w:ind w:right="29" w:firstLine="875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อุปกรณ์ตรวจวัดระดับความร้อนตามวรรคหนึ่งและวรรคสองต้องท าการปรับเทียบความถูกต้อง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(Calibration)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ตามวิธีการที่ระบุในคู่มือการใช้งานของผู้ผลิตก่อนการใช้งานทุกครั้งและให้จัดให้มีการ ปรับเทียบความถูกต้องของอุปกรณ์กับหน่วยปรับเทียบมาตรฐานปีละหนึ่งครั้ง เว้นแต่สถานประกอบกิจการ มีอุปกรณ์ตรวจวัดระดับความร้อนที่ใช้ส าหรับการตรวจวัดและวิเคราะห์ภายในสถานประกอบกิจการ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ให้ปรับเทียบความถูกต้องของอุปกรณ์กับหน่วยปรับเทียบมาตรฐานทุกๆ สองปี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” </w:t>
      </w:r>
    </w:p>
    <w:p w14:paraId="782C6AA6" w14:textId="77777777" w:rsidR="0098200B" w:rsidRPr="0098200B" w:rsidRDefault="0098200B" w:rsidP="0098200B">
      <w:pPr>
        <w:pStyle w:val="NormalWeb"/>
        <w:spacing w:before="7" w:beforeAutospacing="0" w:after="0" w:afterAutospacing="0"/>
        <w:ind w:left="20" w:right="29" w:firstLine="851"/>
        <w:jc w:val="both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ข้อ๒ ให้ยกเลิกความในข้อ ๘ แห่งประกาศกรมสวัสดิการและคุ้มครองแรงงาน เรื่อง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หลักเกณฑ์ วิธีการตรวจวัด และการวิเคราะห์สภาวะการท างานเกี่ยวกับระดับความร้อน แสงสว่าง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หรือเสียง รวมทั้งระยะเวลาและประเภทกิจการที่ต้องด าเนินการ ลงวันที่ ๘ กุมภาพันธ์ พ.ศ. ๒๕๖๑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และให้ใช้ความต่อไปนี้แทน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B0459F7" w14:textId="77777777" w:rsidR="0098200B" w:rsidRPr="0098200B" w:rsidRDefault="0098200B" w:rsidP="0098200B">
      <w:pPr>
        <w:pStyle w:val="NormalWeb"/>
        <w:spacing w:before="4" w:beforeAutospacing="0" w:after="0" w:afterAutospacing="0"/>
        <w:ind w:left="19" w:right="29" w:firstLine="873"/>
        <w:jc w:val="both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ข้อ ๘ การตรวจวัดความเข้มของแสงสว่าง ต้องใช้เครื่องวัดแสงที่ได้มาตรฐาน 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CIE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1931 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ของคณะกรรมาธิการระหว่างประเทศว่าด้วยความส่องสว่าง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(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International Commission on  Illumination)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ISO/CIE 10527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หรือเทียบเท่า และก่อนเริ่มการตรวจวัดต้องปรับให้เครื่องวัดแสง อ่านค่าที่ศูนย์ (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Photometer Zeroing)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หรือตามวิธีการที่ระบุในคู่มือการใช้งานของผู้ผลิตก่อน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0FC35B7" w14:textId="77777777" w:rsidR="0098200B" w:rsidRPr="0098200B" w:rsidRDefault="0098200B" w:rsidP="0098200B">
      <w:pPr>
        <w:pStyle w:val="NormalWeb"/>
        <w:spacing w:before="7" w:beforeAutospacing="0" w:after="0" w:afterAutospacing="0"/>
        <w:ind w:left="20" w:right="109" w:firstLine="6"/>
        <w:jc w:val="both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การใช้งานทุกครั้ง และให้จัดให้มีการปรับเทียบความถูกต้องของเครื่องมือกับหน่วยปรับเทียบมาตรฐาน ปีละหนึ่งครั้ง เว้นแต่สถานประกอบกิจการมีเครื่องวัดแสงที่ใช้ส าหรับการตรวจวัดและวิเคราะห์ภายใน สถานประกอบกิจการ ให้ปรับเทียบความถูกต้องของเครื่องมือกับหน่วยปรับเทียบมาตรฐานทุกๆ สองปี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” </w:t>
      </w:r>
    </w:p>
    <w:p w14:paraId="76A59747" w14:textId="41370D42" w:rsidR="0098200B" w:rsidRPr="0098200B" w:rsidRDefault="0098200B" w:rsidP="0098200B">
      <w:pPr>
        <w:pStyle w:val="NormalWeb"/>
        <w:spacing w:before="8" w:beforeAutospacing="0" w:after="0" w:afterAutospacing="0"/>
        <w:ind w:left="20" w:right="29" w:firstLine="851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๓ ให้ยกเลิกชื่อของหมวด ๕ คุณสมบัติผู้ตรวจวัดและวิเคราะห์สภาวะการท างาน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แห่งประกาศกรมสวัสดิการและคุ้มครองแรงงาน เรื่อง หลักเกณฑ์ วิธีการตรวจวัด และการวิเคราะห์ สภาวะการท างานเกี่ยวกับระดับความร้อน แสงสว่าง หรือเสียง รวมทั้งระยะเวลาและประเภทกิจการ ที่ต้องด าเนินการ ลงวันที่ ๘ กุมภาพันธ์ พ.ศ. ๒๕๖๑ และให้ใช้ความต่อไปนี้แทน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9A96AEA" w14:textId="77777777" w:rsidR="0098200B" w:rsidRPr="0098200B" w:rsidRDefault="0098200B" w:rsidP="0098200B">
      <w:pPr>
        <w:pStyle w:val="NormalWeb"/>
        <w:spacing w:before="10" w:beforeAutospacing="0" w:after="0" w:afterAutospacing="0"/>
        <w:ind w:left="20" w:right="29" w:firstLine="873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หมวด ๕ คุณสมบัติผู้ตรวจวัดและวิเคราะห์สภาวะการท างาน และเงื่อนไขเฉพาะ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ข้อ๔ ให้ยกเลิกความในข้อ ๑๕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แห่งประกาศกรมสวัสดิการและคุ้มครองแรงงาน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เรื่อง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หลักเกณฑ์ วิธีการตรวจวัด และการวิเคราะห์สภาวะการท างานเกี่ยวกับระดับความร้อน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แสงสว่าง หรือเสียง รวมทั้งระยะเวลาและประเภทกิจการที่ต้องด าเนินการ ลงวันที่ ๘ กุมภาพันธ์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พ.ศ. ๒๕๖๑ และให้ใช้ความต่อไปนี้แทน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377710C" w14:textId="52C09593" w:rsidR="0098200B" w:rsidRPr="0098200B" w:rsidRDefault="0098200B" w:rsidP="0098200B">
      <w:pPr>
        <w:pStyle w:val="NormalWeb"/>
        <w:spacing w:before="8" w:beforeAutospacing="0" w:after="0" w:afterAutospacing="0"/>
        <w:ind w:left="25" w:right="29" w:firstLine="868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ข้อ ๑๕ ผู้ที่ด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าเนินการตรวจวัดและวิเคราะห์สภาวะการท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งานในสถานประกอบกิจการ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ต้องมีคุณสมบัติอย่างหนึ่งอย่างใด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และเงื่อนไขเฉพาะ ดังต่อไปนี้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8388B44" w14:textId="77777777" w:rsidR="0098200B" w:rsidRPr="0098200B" w:rsidRDefault="0098200B" w:rsidP="0098200B">
      <w:pPr>
        <w:pStyle w:val="NormalWeb"/>
        <w:spacing w:before="7" w:beforeAutospacing="0" w:after="0" w:afterAutospacing="0"/>
        <w:ind w:left="21" w:right="29" w:firstLine="852"/>
        <w:rPr>
          <w:rFonts w:asciiTheme="majorBidi" w:hAnsiTheme="majorBidi" w:cstheme="majorBidi"/>
          <w:sz w:val="22"/>
          <w:szCs w:val="22"/>
        </w:rPr>
      </w:pPr>
      <w:r w:rsidRPr="0098200B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๑) เป็นบุคคลที่ขึ้นทะเบียนเป็นเจ้าหน้าที่ความปลอดภัยในการท างานระดับวิชาชีพของ สถานประกอบกิจการกับกรมสวัสดิการและคุ้มครองแรงงาน </w:t>
      </w:r>
      <w:proofErr w:type="gramStart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และมีเครื่องมือตรวจวัดระดับความร้อน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แสงสว่าง</w:t>
      </w:r>
      <w:proofErr w:type="gramEnd"/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หรือเสียง และอุปกรณ์การปรับเทียบ โดยสามารถแสดงหมายเลขเครื่อง (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Serial number)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ได้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98200B">
        <w:rPr>
          <w:rFonts w:asciiTheme="majorBidi" w:hAnsiTheme="majorBidi" w:cstheme="majorBidi"/>
          <w:color w:val="000000"/>
          <w:sz w:val="32"/>
          <w:szCs w:val="32"/>
          <w:cs/>
        </w:rPr>
        <w:t>เป็นผู้ด าเนินการตรวจวัดและวิเคราะห์สภาวะการท างานเกี่ยวกับความร้อน แสงสว่าง หรือเสียงภายใน สถานประกอบกิจการของตนเอง</w:t>
      </w:r>
      <w:r w:rsidRPr="0098200B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DAB2F76" w14:textId="77777777" w:rsidR="0098200B" w:rsidRPr="0098200B" w:rsidRDefault="0098200B" w:rsidP="0098200B">
      <w:pPr>
        <w:pStyle w:val="NormalWeb"/>
        <w:spacing w:before="11" w:beforeAutospacing="0" w:after="0" w:afterAutospacing="0"/>
        <w:ind w:left="22" w:right="95" w:firstLine="829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14:paraId="7BE63C49" w14:textId="77777777" w:rsidR="0098200B" w:rsidRPr="0098200B" w:rsidRDefault="0098200B" w:rsidP="0098200B">
      <w:pPr>
        <w:pStyle w:val="NormalWeb"/>
        <w:spacing w:before="11" w:beforeAutospacing="0" w:after="0" w:afterAutospacing="0"/>
        <w:ind w:left="22" w:right="95" w:firstLine="829"/>
        <w:jc w:val="both"/>
        <w:rPr>
          <w:rFonts w:asciiTheme="majorBidi" w:hAnsiTheme="majorBidi" w:cstheme="majorBidi" w:hint="cs"/>
          <w:sz w:val="22"/>
          <w:szCs w:val="22"/>
        </w:rPr>
      </w:pPr>
    </w:p>
    <w:p w14:paraId="240C6D73" w14:textId="7F848CA3" w:rsidR="0098200B" w:rsidRPr="0098200B" w:rsidRDefault="0098200B" w:rsidP="0098200B">
      <w:pPr>
        <w:ind w:firstLine="720"/>
        <w:rPr>
          <w:rFonts w:asciiTheme="majorBidi" w:hAnsiTheme="majorBidi" w:cstheme="majorBidi"/>
          <w:sz w:val="32"/>
          <w:szCs w:val="32"/>
        </w:rPr>
      </w:pPr>
      <w:r w:rsidRPr="0098200B">
        <w:rPr>
          <w:rFonts w:asciiTheme="majorBidi" w:hAnsiTheme="majorBidi" w:cs="Angsana New"/>
          <w:sz w:val="32"/>
          <w:szCs w:val="32"/>
          <w:cs/>
        </w:rPr>
        <w:t>(๒) เป็นบุคคลที่ส าเร็จการศึกษาไม่ต่ ากว่าปริญญาตรีสาขาอาชีวอนามัยและความปลอดภัย หรือเทียบเท่าที่ขึ้นทะเบียนเป็นเจ้าหน้าที่ความปลอดภัยในการท างานของสถานประกอบกิจการกับ กรมสวัสดิการและคุ้มครองแรงงาน และมีเครื่องมือตรวจวัดระดับความร้อน แสงสว่าง หรือเสียง  และอุปกรณ์การปรับเทียบ โดยสามารถแสดงหมายเลขเครื่อง (</w:t>
      </w:r>
      <w:r w:rsidRPr="0098200B">
        <w:rPr>
          <w:rFonts w:asciiTheme="majorBidi" w:hAnsiTheme="majorBidi" w:cstheme="majorBidi"/>
          <w:sz w:val="32"/>
          <w:szCs w:val="32"/>
        </w:rPr>
        <w:t xml:space="preserve">Serial number) </w:t>
      </w:r>
      <w:r w:rsidRPr="0098200B">
        <w:rPr>
          <w:rFonts w:asciiTheme="majorBidi" w:hAnsiTheme="majorBidi" w:cs="Angsana New"/>
          <w:sz w:val="32"/>
          <w:szCs w:val="32"/>
          <w:cs/>
        </w:rPr>
        <w:t>ได้ เป็นผู้ด าเนินการ ตรวจวัดและวิเคราะห์สภาวะการท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98200B">
        <w:rPr>
          <w:rFonts w:asciiTheme="majorBidi" w:hAnsiTheme="majorBidi" w:cs="Angsana New"/>
          <w:sz w:val="32"/>
          <w:szCs w:val="32"/>
          <w:cs/>
        </w:rPr>
        <w:t xml:space="preserve">งานเกี่ยวกับระดับความร้อน แสงสว่าง หรือเสียงภายในสถาน ประกอบกิจการของตนเอง </w:t>
      </w:r>
    </w:p>
    <w:p w14:paraId="0BCF949F" w14:textId="77777777" w:rsidR="0098200B" w:rsidRPr="0098200B" w:rsidRDefault="0098200B" w:rsidP="0098200B">
      <w:pPr>
        <w:ind w:firstLine="720"/>
        <w:rPr>
          <w:rFonts w:asciiTheme="majorBidi" w:hAnsiTheme="majorBidi" w:cstheme="majorBidi"/>
          <w:sz w:val="32"/>
          <w:szCs w:val="32"/>
        </w:rPr>
      </w:pPr>
      <w:r w:rsidRPr="0098200B">
        <w:rPr>
          <w:rFonts w:asciiTheme="majorBidi" w:hAnsiTheme="majorBidi" w:cs="Angsana New"/>
          <w:sz w:val="32"/>
          <w:szCs w:val="32"/>
          <w:cs/>
        </w:rPr>
        <w:t xml:space="preserve">(๓) เป็นบุคคลหรือนิติบุคคลที่ขึ้นทะเบียนตามมาตรา ๙ หรือมาตรา ๑๑ แห่งพระราชบัญญัติ ความปลอดภัย อาชีวอนามัย และสภาพแวดล้อมในการท างาน พ.ศ. ๒๕๕๔ แล้วแต่กรณี” </w:t>
      </w:r>
    </w:p>
    <w:p w14:paraId="358541F3" w14:textId="77777777" w:rsidR="0098200B" w:rsidRPr="0098200B" w:rsidRDefault="0098200B" w:rsidP="0098200B">
      <w:pPr>
        <w:jc w:val="center"/>
        <w:rPr>
          <w:rFonts w:asciiTheme="majorBidi" w:hAnsiTheme="majorBidi" w:cstheme="majorBidi"/>
          <w:sz w:val="32"/>
          <w:szCs w:val="32"/>
        </w:rPr>
      </w:pPr>
      <w:r w:rsidRPr="0098200B">
        <w:rPr>
          <w:rFonts w:asciiTheme="majorBidi" w:hAnsiTheme="majorBidi" w:cs="Angsana New"/>
          <w:sz w:val="32"/>
          <w:szCs w:val="32"/>
          <w:cs/>
        </w:rPr>
        <w:t xml:space="preserve">ประกาศ ณ วันที่ 26 พฤศจิกายน พ.ศ. ๒๕๖4 </w:t>
      </w:r>
    </w:p>
    <w:p w14:paraId="543FC4DE" w14:textId="77777777" w:rsidR="0098200B" w:rsidRPr="0098200B" w:rsidRDefault="0098200B" w:rsidP="0098200B">
      <w:pPr>
        <w:jc w:val="center"/>
        <w:rPr>
          <w:rFonts w:asciiTheme="majorBidi" w:hAnsiTheme="majorBidi" w:cstheme="majorBidi"/>
          <w:sz w:val="32"/>
          <w:szCs w:val="32"/>
        </w:rPr>
      </w:pPr>
      <w:r w:rsidRPr="0098200B">
        <w:rPr>
          <w:rFonts w:asciiTheme="majorBidi" w:hAnsiTheme="majorBidi" w:cs="Angsana New"/>
          <w:sz w:val="32"/>
          <w:szCs w:val="32"/>
          <w:cs/>
        </w:rPr>
        <w:t xml:space="preserve">นิยม สองแก้ว </w:t>
      </w:r>
    </w:p>
    <w:p w14:paraId="300D33A0" w14:textId="2D705E54" w:rsidR="0098200B" w:rsidRPr="0098200B" w:rsidRDefault="0098200B" w:rsidP="0098200B">
      <w:pPr>
        <w:jc w:val="center"/>
        <w:rPr>
          <w:rFonts w:asciiTheme="majorBidi" w:hAnsiTheme="majorBidi" w:cstheme="majorBidi"/>
          <w:sz w:val="32"/>
          <w:szCs w:val="32"/>
        </w:rPr>
      </w:pPr>
      <w:r w:rsidRPr="0098200B">
        <w:rPr>
          <w:rFonts w:asciiTheme="majorBidi" w:hAnsiTheme="majorBidi" w:cs="Angsana New"/>
          <w:sz w:val="32"/>
          <w:szCs w:val="32"/>
          <w:cs/>
        </w:rPr>
        <w:t>อธิบดีกรมสวัสดิการและคุ้มครองแรงงาน</w:t>
      </w:r>
    </w:p>
    <w:sectPr w:rsidR="0098200B" w:rsidRPr="0098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3D"/>
    <w:rsid w:val="00084351"/>
    <w:rsid w:val="007E663D"/>
    <w:rsid w:val="0098200B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1E2D"/>
  <w15:chartTrackingRefBased/>
  <w15:docId w15:val="{2EBE69D1-A064-4E0F-8BA3-BDD9896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2023-05-02T09:44:00Z</dcterms:created>
  <dcterms:modified xsi:type="dcterms:W3CDTF">2023-05-02T09:52:00Z</dcterms:modified>
</cp:coreProperties>
</file>