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62BF" w14:textId="77777777" w:rsidR="009E3C42" w:rsidRPr="009E3C42" w:rsidRDefault="009E3C42" w:rsidP="009E3C42">
      <w:pPr>
        <w:pStyle w:val="NormalWeb"/>
        <w:spacing w:before="1162" w:beforeAutospacing="0" w:after="0" w:afterAutospacing="0"/>
        <w:ind w:left="2808" w:right="2842"/>
        <w:jc w:val="center"/>
        <w:rPr>
          <w:rFonts w:asciiTheme="majorBidi" w:hAnsiTheme="majorBidi" w:cstheme="majorBidi"/>
          <w:sz w:val="36"/>
          <w:szCs w:val="36"/>
        </w:rPr>
      </w:pPr>
      <w:r w:rsidRPr="009E3C42">
        <w:rPr>
          <w:rFonts w:asciiTheme="majorBidi" w:hAnsiTheme="majorBidi" w:cstheme="majorBidi"/>
          <w:sz w:val="36"/>
          <w:szCs w:val="36"/>
          <w:cs/>
        </w:rPr>
        <w:t>คําสั่งกรมสวัสดิการและคุ้มครองแรงงาน</w:t>
      </w:r>
      <w:r w:rsidRPr="009E3C42">
        <w:rPr>
          <w:rFonts w:asciiTheme="majorBidi" w:hAnsiTheme="majorBidi" w:cstheme="majorBidi"/>
          <w:sz w:val="36"/>
          <w:szCs w:val="36"/>
        </w:rPr>
        <w:t xml:space="preserve"> </w:t>
      </w:r>
      <w:r w:rsidRPr="009E3C42">
        <w:rPr>
          <w:rFonts w:asciiTheme="majorBidi" w:hAnsiTheme="majorBidi" w:cstheme="majorBidi"/>
          <w:sz w:val="36"/>
          <w:szCs w:val="36"/>
          <w:cs/>
        </w:rPr>
        <w:t>ที่</w:t>
      </w:r>
      <w:r w:rsidRPr="009E3C42">
        <w:rPr>
          <w:rFonts w:asciiTheme="majorBidi" w:hAnsiTheme="majorBidi" w:cstheme="majorBidi"/>
          <w:sz w:val="36"/>
          <w:szCs w:val="36"/>
        </w:rPr>
        <w:t xml:space="preserve"> </w:t>
      </w:r>
      <w:r w:rsidRPr="009E3C42">
        <w:rPr>
          <w:rFonts w:asciiTheme="majorBidi" w:hAnsiTheme="majorBidi" w:cstheme="majorBidi"/>
          <w:sz w:val="36"/>
          <w:szCs w:val="36"/>
          <w:cs/>
        </w:rPr>
        <w:t>๓๕๔</w:t>
      </w:r>
      <w:r w:rsidRPr="009E3C42">
        <w:rPr>
          <w:rFonts w:asciiTheme="majorBidi" w:hAnsiTheme="majorBidi" w:cstheme="majorBidi"/>
          <w:sz w:val="36"/>
          <w:szCs w:val="36"/>
        </w:rPr>
        <w:t xml:space="preserve"> /</w:t>
      </w:r>
      <w:r w:rsidRPr="009E3C42">
        <w:rPr>
          <w:rFonts w:asciiTheme="majorBidi" w:hAnsiTheme="majorBidi" w:cstheme="majorBidi"/>
          <w:sz w:val="36"/>
          <w:szCs w:val="36"/>
          <w:cs/>
        </w:rPr>
        <w:t>๒๕๕๖</w:t>
      </w:r>
      <w:r w:rsidRPr="009E3C42">
        <w:rPr>
          <w:rFonts w:asciiTheme="majorBidi" w:hAnsiTheme="majorBidi" w:cstheme="majorBidi"/>
          <w:sz w:val="36"/>
          <w:szCs w:val="36"/>
        </w:rPr>
        <w:t> </w:t>
      </w:r>
    </w:p>
    <w:p w14:paraId="77927CEC" w14:textId="77777777" w:rsidR="009E3C42" w:rsidRDefault="009E3C42" w:rsidP="009E3C42">
      <w:pPr>
        <w:pStyle w:val="NormalWeb"/>
        <w:spacing w:before="0" w:beforeAutospacing="0" w:after="0" w:afterAutospacing="0"/>
        <w:ind w:left="106" w:right="134"/>
        <w:jc w:val="center"/>
        <w:rPr>
          <w:rFonts w:asciiTheme="majorBidi" w:hAnsiTheme="majorBidi" w:cstheme="majorBidi"/>
          <w:sz w:val="30"/>
          <w:szCs w:val="30"/>
        </w:rPr>
      </w:pPr>
      <w:r w:rsidRPr="009E3C42">
        <w:rPr>
          <w:rFonts w:asciiTheme="majorBidi" w:hAnsiTheme="majorBidi" w:cstheme="majorBidi"/>
          <w:sz w:val="30"/>
          <w:szCs w:val="30"/>
          <w:cs/>
        </w:rPr>
        <w:t>เรื่อง มอบหมายอํานาจหน้าที่ตามกฎกระทรวงกําหนดมาตรฐานในการบริหาร</w:t>
      </w:r>
      <w:r w:rsidRPr="009E3C42">
        <w:rPr>
          <w:rFonts w:asciiTheme="majorBidi" w:hAnsiTheme="majorBidi" w:cstheme="majorBidi"/>
          <w:sz w:val="30"/>
          <w:szCs w:val="30"/>
        </w:rPr>
        <w:t xml:space="preserve"> </w:t>
      </w:r>
      <w:r w:rsidRPr="009E3C42">
        <w:rPr>
          <w:rFonts w:asciiTheme="majorBidi" w:hAnsiTheme="majorBidi" w:cstheme="majorBidi"/>
          <w:sz w:val="30"/>
          <w:szCs w:val="30"/>
          <w:cs/>
        </w:rPr>
        <w:t>จัดการและดําเนินการ</w:t>
      </w:r>
    </w:p>
    <w:p w14:paraId="3ACEE705" w14:textId="2E39B99D" w:rsidR="009E3C42" w:rsidRPr="009E3C42" w:rsidRDefault="009E3C42" w:rsidP="009E3C42">
      <w:pPr>
        <w:pStyle w:val="NormalWeb"/>
        <w:spacing w:before="0" w:beforeAutospacing="0" w:after="0" w:afterAutospacing="0"/>
        <w:ind w:left="106" w:right="134"/>
        <w:jc w:val="center"/>
        <w:rPr>
          <w:rFonts w:asciiTheme="majorBidi" w:hAnsiTheme="majorBidi" w:cstheme="majorBidi"/>
          <w:sz w:val="30"/>
          <w:szCs w:val="30"/>
        </w:rPr>
      </w:pPr>
      <w:r w:rsidRPr="009E3C42">
        <w:rPr>
          <w:rFonts w:asciiTheme="majorBidi" w:hAnsiTheme="majorBidi" w:cstheme="majorBidi"/>
          <w:sz w:val="30"/>
          <w:szCs w:val="30"/>
        </w:rPr>
        <w:t xml:space="preserve"> </w:t>
      </w:r>
      <w:r w:rsidRPr="009E3C42">
        <w:rPr>
          <w:rFonts w:asciiTheme="majorBidi" w:hAnsiTheme="majorBidi" w:cstheme="majorBidi"/>
          <w:sz w:val="30"/>
          <w:szCs w:val="30"/>
          <w:cs/>
        </w:rPr>
        <w:t>ด้านความปลอดภัย อาชีวอนามัย</w:t>
      </w:r>
      <w:r w:rsidRPr="009E3C42">
        <w:rPr>
          <w:rFonts w:asciiTheme="majorBidi" w:hAnsiTheme="majorBidi" w:cstheme="majorBidi"/>
          <w:sz w:val="30"/>
          <w:szCs w:val="30"/>
        </w:rPr>
        <w:t xml:space="preserve"> </w:t>
      </w:r>
      <w:r w:rsidRPr="009E3C42">
        <w:rPr>
          <w:rFonts w:asciiTheme="majorBidi" w:hAnsiTheme="majorBidi" w:cstheme="majorBidi"/>
          <w:sz w:val="30"/>
          <w:szCs w:val="30"/>
          <w:cs/>
        </w:rPr>
        <w:t>และสภาพแวดล้อมในการทํางานเกี่ยวกับสารเคมีอันตราย พ.ศ. ๒๕๕๖</w:t>
      </w:r>
      <w:r w:rsidRPr="009E3C42">
        <w:rPr>
          <w:rFonts w:asciiTheme="majorBidi" w:hAnsiTheme="majorBidi" w:cstheme="majorBidi"/>
          <w:sz w:val="30"/>
          <w:szCs w:val="30"/>
        </w:rPr>
        <w:t> </w:t>
      </w:r>
    </w:p>
    <w:p w14:paraId="5D11E794" w14:textId="606DE87C" w:rsidR="009E3C42" w:rsidRPr="009E3C42" w:rsidRDefault="009E3C42" w:rsidP="009E3C42">
      <w:pPr>
        <w:pStyle w:val="NormalWeb"/>
        <w:spacing w:before="802" w:beforeAutospacing="0" w:after="0" w:afterAutospacing="0"/>
        <w:ind w:right="29" w:firstLine="662"/>
        <w:rPr>
          <w:rFonts w:asciiTheme="majorBidi" w:hAnsiTheme="majorBidi" w:cstheme="majorBidi"/>
          <w:sz w:val="32"/>
          <w:szCs w:val="32"/>
        </w:rPr>
      </w:pPr>
      <w:r w:rsidRPr="009E3C42">
        <w:rPr>
          <w:rFonts w:asciiTheme="majorBidi" w:hAnsiTheme="majorBidi" w:cstheme="majorBidi"/>
          <w:sz w:val="32"/>
          <w:szCs w:val="32"/>
          <w:cs/>
        </w:rPr>
        <w:t>โดยที่กฎกระทรวงกําหนดมาตรฐานในการบริหาร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จัดการ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และดําเนินการด้านความปลอดภัย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9E3C42">
        <w:rPr>
          <w:rFonts w:asciiTheme="majorBidi" w:hAnsiTheme="majorBidi" w:cstheme="majorBidi"/>
          <w:sz w:val="32"/>
          <w:szCs w:val="32"/>
          <w:cs/>
        </w:rPr>
        <w:t>อาชีวอนามัย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และสภาพแวดล้อมในการทํางานเกี่ยวกับสารเคมีอันตราย พ.ศ.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๒๕๕๖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ข้อ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๒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กําหนดให้นายจ้าง</w:t>
      </w:r>
      <w:r w:rsidRPr="009E3C42">
        <w:rPr>
          <w:rFonts w:asciiTheme="majorBidi" w:hAnsiTheme="majorBidi" w:cstheme="majorBidi"/>
          <w:sz w:val="32"/>
          <w:szCs w:val="32"/>
        </w:rPr>
        <w:t> </w:t>
      </w:r>
      <w:r w:rsidRPr="009E3C42">
        <w:rPr>
          <w:rFonts w:asciiTheme="majorBidi" w:hAnsiTheme="majorBidi" w:cstheme="majorBidi"/>
          <w:sz w:val="32"/>
          <w:szCs w:val="32"/>
          <w:cs/>
        </w:rPr>
        <w:t>แจ้งบัญชีรายชื่อสารเคมีอันตรายและรายละเอียดข้อมูลความปลอดภัยภายในเจ็ดวันนับแต่วันที่มีสารเคมี</w:t>
      </w:r>
      <w:r w:rsidRPr="009E3C42">
        <w:rPr>
          <w:rFonts w:asciiTheme="majorBidi" w:hAnsiTheme="majorBidi" w:cstheme="majorBidi"/>
          <w:sz w:val="32"/>
          <w:szCs w:val="32"/>
        </w:rPr>
        <w:t> </w:t>
      </w:r>
      <w:r w:rsidRPr="009E3C42">
        <w:rPr>
          <w:rFonts w:asciiTheme="majorBidi" w:hAnsiTheme="majorBidi" w:cstheme="majorBidi"/>
          <w:sz w:val="32"/>
          <w:szCs w:val="32"/>
          <w:cs/>
        </w:rPr>
        <w:t>อันตรายอยู่ในครอบครองและภายในเดือนมกราคมของทุกปี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ให้นายจ้างแจ้งบัญชีรายชื่อสารเคมีอันตรายและ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รายละเอียดข้อมูลความปลอดภัยของสารเคมีอันตรายที่ตนมีอยู่ในครอบครอง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ข้อ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๒๙ กําหนดให้นายจ้าง</w:t>
      </w:r>
      <w:r w:rsidRPr="009E3C42">
        <w:rPr>
          <w:rFonts w:asciiTheme="majorBidi" w:hAnsiTheme="majorBidi" w:cstheme="majorBidi"/>
          <w:sz w:val="32"/>
          <w:szCs w:val="32"/>
        </w:rPr>
        <w:t> </w:t>
      </w:r>
      <w:r w:rsidRPr="009E3C42">
        <w:rPr>
          <w:rFonts w:asciiTheme="majorBidi" w:hAnsiTheme="majorBidi" w:cstheme="majorBidi"/>
          <w:sz w:val="32"/>
          <w:szCs w:val="32"/>
          <w:cs/>
        </w:rPr>
        <w:t>ส่งรายงานผลการตรวจวัดและวิเคราะห์ระดับความเข้มข้นของสารเคมีอันตรายภายในสิบห้าวันนับแต่วันที่</w:t>
      </w:r>
      <w:r w:rsidRPr="009E3C42">
        <w:rPr>
          <w:rFonts w:asciiTheme="majorBidi" w:hAnsiTheme="majorBidi" w:cstheme="majorBidi"/>
          <w:sz w:val="32"/>
          <w:szCs w:val="32"/>
        </w:rPr>
        <w:t> </w:t>
      </w:r>
      <w:r w:rsidRPr="009E3C42">
        <w:rPr>
          <w:rFonts w:asciiTheme="majorBidi" w:hAnsiTheme="majorBidi" w:cstheme="majorBidi"/>
          <w:sz w:val="32"/>
          <w:szCs w:val="32"/>
          <w:cs/>
        </w:rPr>
        <w:t>ทราบผลการตรวจวัด ข้อ ๓๑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กําหนดให้นายจ้างส่งรายงานการประเมินความเสี่ยงต่อสุขภาพของลูกจ้างในกรณี</w:t>
      </w:r>
      <w:r w:rsidRPr="009E3C42">
        <w:rPr>
          <w:rFonts w:asciiTheme="majorBidi" w:hAnsiTheme="majorBidi" w:cstheme="majorBidi"/>
          <w:sz w:val="32"/>
          <w:szCs w:val="32"/>
        </w:rPr>
        <w:t> </w:t>
      </w:r>
      <w:r w:rsidRPr="009E3C42">
        <w:rPr>
          <w:rFonts w:asciiTheme="majorBidi" w:hAnsiTheme="majorBidi" w:cstheme="majorBidi"/>
          <w:sz w:val="32"/>
          <w:szCs w:val="32"/>
          <w:cs/>
        </w:rPr>
        <w:t>ที่มีการใช้สารเคมีอันตรายภายในสิบห้าวันนับแต่วันที่ทราบผลการประเมิน ข้อ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b/>
          <w:bCs/>
          <w:sz w:val="32"/>
          <w:szCs w:val="32"/>
          <w:cs/>
        </w:rPr>
        <w:t>๓๒</w:t>
      </w:r>
      <w:r w:rsidRPr="009E3C4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กําหนดให้นายจ้าง</w:t>
      </w:r>
      <w:r w:rsidRPr="009E3C42">
        <w:rPr>
          <w:rFonts w:asciiTheme="majorBidi" w:hAnsiTheme="majorBidi" w:cstheme="majorBidi"/>
          <w:sz w:val="32"/>
          <w:szCs w:val="32"/>
        </w:rPr>
        <w:t> </w:t>
      </w:r>
      <w:r w:rsidRPr="009E3C42">
        <w:rPr>
          <w:rFonts w:asciiTheme="majorBidi" w:hAnsiTheme="majorBidi" w:cstheme="majorBidi"/>
          <w:sz w:val="32"/>
          <w:szCs w:val="32"/>
          <w:cs/>
        </w:rPr>
        <w:t>ส่งรายงานการประเมินความเสี่ยงในการก่อให้เกิดอันตรายภายในสิบห้าวันนับแต่วันที่ทราบผลการประเมิน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และให้แจ้งรายงานการประเมินความเสี่ยงในการก่อให้เกิดอันตรายตามกฎหมายว่าด้วยโรงงาน</w:t>
      </w:r>
      <w:r w:rsidRPr="009E3C42">
        <w:rPr>
          <w:rFonts w:asciiTheme="majorBidi" w:hAnsiTheme="majorBidi" w:cstheme="majorBidi"/>
          <w:sz w:val="32"/>
          <w:szCs w:val="32"/>
        </w:rPr>
        <w:t> </w:t>
      </w:r>
      <w:r w:rsidRPr="009E3C42">
        <w:rPr>
          <w:rFonts w:asciiTheme="majorBidi" w:hAnsiTheme="majorBidi" w:cstheme="majorBidi"/>
          <w:sz w:val="32"/>
          <w:szCs w:val="32"/>
          <w:cs/>
        </w:rPr>
        <w:t>ข้อ ๓๖ กําหนดให้นายจ้างที่มีสารเคมีอันตรายอยู่ในครอบครองก่อนวันที่กฎกระทรวงมีผลใช้บังคับแจ้งบัญชี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รายชื่อสารเคมีอันตรายและรายละเอียดข้อมูลความปลอดภัยของสารเคมีอันตรายภายในเจ็ดวันนับแต่วันที่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กฎกระทรวงมีผลบังคับใช้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โดยให้แจ้งหรือส่งรายงานต่ออธิบดีหรือผู้ซึ่งอธิบดีมอบหมาย</w:t>
      </w:r>
      <w:r w:rsidRPr="009E3C42">
        <w:rPr>
          <w:rFonts w:asciiTheme="majorBidi" w:hAnsiTheme="majorBidi" w:cstheme="majorBidi"/>
          <w:sz w:val="32"/>
          <w:szCs w:val="32"/>
        </w:rPr>
        <w:t> 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9E3C42">
        <w:rPr>
          <w:rFonts w:asciiTheme="majorBidi" w:hAnsiTheme="majorBidi" w:cstheme="majorBidi"/>
          <w:sz w:val="32"/>
          <w:szCs w:val="32"/>
          <w:cs/>
        </w:rPr>
        <w:t>อาศัยอํานาจตามความในข้อ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๒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ข้อ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๒๙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ข้อ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๓๑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ข้อ ๓๒ และข้อ ๓๖ แห่งกฎกระทรวงกําหนด มาตรฐานในการบริหาร จัดการ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และดําเนินการด้านความปลอดภัย อาชีวอนามัย และสภาพแวดล้อมในการ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ทํางานเกี่ยวกับสารเคมีอันตราย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พ.ศ.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๒๕๕๖ อธิบดีกรมสวัสดิการและคุ้มครองแรงงาน จึงมอบหมายอํานาจ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หน้าที่ให้ข้าราชการดังต่อไปนี้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มีอํานาจรับแจ้งบัญชีรายชื่อสารเคมีอันตรายและรายละเอียดข้อมูล</w:t>
      </w:r>
      <w:r w:rsidRPr="009E3C42">
        <w:rPr>
          <w:rFonts w:asciiTheme="majorBidi" w:hAnsiTheme="majorBidi" w:cstheme="majorBidi"/>
          <w:sz w:val="32"/>
          <w:szCs w:val="32"/>
        </w:rPr>
        <w:t> </w:t>
      </w:r>
    </w:p>
    <w:p w14:paraId="12EDF9E0" w14:textId="77777777" w:rsidR="009E3C42" w:rsidRPr="009E3C42" w:rsidRDefault="009E3C42" w:rsidP="009E3C42">
      <w:pPr>
        <w:pStyle w:val="NormalWeb"/>
        <w:spacing w:before="77" w:beforeAutospacing="0" w:after="0" w:afterAutospacing="0"/>
        <w:ind w:left="58" w:right="-19"/>
        <w:rPr>
          <w:rFonts w:asciiTheme="majorBidi" w:hAnsiTheme="majorBidi" w:cstheme="majorBidi"/>
          <w:sz w:val="32"/>
          <w:szCs w:val="32"/>
        </w:rPr>
      </w:pPr>
      <w:r w:rsidRPr="009E3C42">
        <w:rPr>
          <w:rFonts w:asciiTheme="majorBidi" w:hAnsiTheme="majorBidi" w:cstheme="majorBidi"/>
          <w:sz w:val="32"/>
          <w:szCs w:val="32"/>
          <w:cs/>
        </w:rPr>
        <w:t>ความปลอดภัย รับรายงานผลการตรวจวัดและวิเคราะห์ระดับความเข้มข้นของสารเคมีอันตราย รับรายงาน</w:t>
      </w:r>
      <w:r w:rsidRPr="009E3C42">
        <w:rPr>
          <w:rFonts w:asciiTheme="majorBidi" w:hAnsiTheme="majorBidi" w:cstheme="majorBidi"/>
          <w:sz w:val="32"/>
          <w:szCs w:val="32"/>
        </w:rPr>
        <w:t> </w:t>
      </w:r>
    </w:p>
    <w:p w14:paraId="4E97C96F" w14:textId="77777777" w:rsidR="009E3C42" w:rsidRPr="009E3C42" w:rsidRDefault="009E3C42" w:rsidP="009E3C42">
      <w:pPr>
        <w:pStyle w:val="NormalWeb"/>
        <w:spacing w:before="96" w:beforeAutospacing="0" w:after="0" w:afterAutospacing="0"/>
        <w:ind w:left="67" w:right="-29"/>
        <w:jc w:val="both"/>
        <w:rPr>
          <w:rFonts w:asciiTheme="majorBidi" w:hAnsiTheme="majorBidi" w:cstheme="majorBidi"/>
          <w:sz w:val="32"/>
          <w:szCs w:val="32"/>
        </w:rPr>
      </w:pPr>
      <w:r w:rsidRPr="009E3C42">
        <w:rPr>
          <w:rFonts w:asciiTheme="majorBidi" w:hAnsiTheme="majorBidi" w:cstheme="majorBidi"/>
          <w:sz w:val="32"/>
          <w:szCs w:val="32"/>
          <w:cs/>
        </w:rPr>
        <w:t>การประเมินความเสี่ยงต่อสุขภาพของลูกจ้างในกรณีที่มีการใช้สารเคมีอันตราย รับแจ้งรายงานการประเมิน ความเสี่ยงในการก่อให้เกิดอันตรายตามกฎหมายว่าด้วยโรงงาน และรับแจ้งบัญชีรายชื่อสารเคมีอันตรายและ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รายละเอียดข้อมูลความปลอดภัยของสารเคมีอันตราย จากนายจ้าง</w:t>
      </w:r>
      <w:r w:rsidRPr="009E3C42">
        <w:rPr>
          <w:rFonts w:asciiTheme="majorBidi" w:hAnsiTheme="majorBidi" w:cstheme="majorBidi"/>
          <w:sz w:val="32"/>
          <w:szCs w:val="32"/>
        </w:rPr>
        <w:t> </w:t>
      </w:r>
    </w:p>
    <w:p w14:paraId="30A75AF4" w14:textId="77777777" w:rsidR="009E3C42" w:rsidRDefault="009E3C42" w:rsidP="009E3C42">
      <w:pPr>
        <w:pStyle w:val="NormalWeb"/>
        <w:spacing w:before="10" w:beforeAutospacing="0" w:after="0" w:afterAutospacing="0"/>
        <w:ind w:left="10" w:right="653" w:hanging="15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</w:p>
    <w:p w14:paraId="68098049" w14:textId="1F590E3F" w:rsidR="009E3C42" w:rsidRDefault="009E3C42" w:rsidP="009E3C42">
      <w:pPr>
        <w:pStyle w:val="NormalWeb"/>
        <w:spacing w:before="0" w:beforeAutospacing="0" w:after="0" w:afterAutospacing="0"/>
        <w:ind w:left="10" w:right="653" w:hanging="730"/>
        <w:jc w:val="center"/>
        <w:rPr>
          <w:rFonts w:asciiTheme="majorBidi" w:hAnsiTheme="majorBidi" w:cstheme="majorBidi"/>
          <w:sz w:val="32"/>
          <w:szCs w:val="32"/>
        </w:rPr>
      </w:pPr>
      <w:r w:rsidRPr="009E3C42">
        <w:rPr>
          <w:rFonts w:asciiTheme="majorBidi" w:hAnsiTheme="majorBidi" w:cstheme="majorBidi"/>
          <w:sz w:val="32"/>
          <w:szCs w:val="32"/>
          <w:cs/>
        </w:rPr>
        <w:lastRenderedPageBreak/>
        <w:t>๑. รองอธิบดีกรมสวัสดิการและคุ้มครองแรงงาน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ให้มีอํานาจในทุกท้องที่ทั่วราชอาณาจักร</w:t>
      </w:r>
    </w:p>
    <w:p w14:paraId="301796F8" w14:textId="0C24AB1F" w:rsidR="009E3C42" w:rsidRPr="009E3C42" w:rsidRDefault="009E3C42" w:rsidP="009E3C42">
      <w:pPr>
        <w:pStyle w:val="NormalWeb"/>
        <w:spacing w:before="0" w:beforeAutospacing="0" w:after="0" w:afterAutospacing="0"/>
        <w:ind w:left="10" w:right="653" w:hanging="1536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9E3C42">
        <w:rPr>
          <w:rFonts w:asciiTheme="majorBidi" w:hAnsiTheme="majorBidi" w:cstheme="majorBidi"/>
          <w:sz w:val="32"/>
          <w:szCs w:val="32"/>
          <w:cs/>
        </w:rPr>
        <w:t>๒.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ผู้อํานวยการสํานักความปลอดภัยแรงงาน ให้มีอํานาจในทุกท้องที่ทั่วราชอาณาจักร</w:t>
      </w:r>
    </w:p>
    <w:p w14:paraId="1407744D" w14:textId="0B55213A" w:rsidR="009E3C42" w:rsidRPr="009E3C42" w:rsidRDefault="009E3C42" w:rsidP="009E3C42">
      <w:pPr>
        <w:pStyle w:val="NormalWeb"/>
        <w:spacing w:before="0" w:beforeAutospacing="0" w:after="0" w:afterAutospacing="0"/>
        <w:ind w:left="67" w:right="-38"/>
        <w:rPr>
          <w:rFonts w:asciiTheme="majorBidi" w:hAnsiTheme="majorBidi" w:cstheme="majorBidi"/>
          <w:sz w:val="32"/>
          <w:szCs w:val="32"/>
        </w:rPr>
      </w:pPr>
      <w:r w:rsidRPr="009E3C42">
        <w:rPr>
          <w:rFonts w:asciiTheme="majorBidi" w:hAnsiTheme="majorBidi" w:cstheme="majorBidi"/>
          <w:sz w:val="32"/>
          <w:szCs w:val="32"/>
          <w:cs/>
        </w:rPr>
        <w:t>๓. สวัสดิการและคุ้มครองแรงงานจังหวัด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ข้าราชการพลเรือนสามัญตําแหน่งประเภท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วิชาการทุกสายงานและทุกระดับ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และตําแหน่งประเภททั่วไปทุกสายงานตั้งแต่ระดับชํานาญงานขึ้นไป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ซึ่งปฏิบัติงาน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ณ สํานักงานสวัสดิการและคุ้มครองแรงงานจังหวัด ให้มีอํานาจในเขตพื้นที่ของตน</w:t>
      </w:r>
    </w:p>
    <w:p w14:paraId="7D055708" w14:textId="75C587D8" w:rsidR="009E3C42" w:rsidRPr="009E3C42" w:rsidRDefault="009E3C42" w:rsidP="009E3C42">
      <w:pPr>
        <w:pStyle w:val="NormalWeb"/>
        <w:spacing w:before="0" w:beforeAutospacing="0" w:after="0" w:afterAutospacing="0"/>
        <w:ind w:left="4018" w:right="4862"/>
        <w:rPr>
          <w:rFonts w:asciiTheme="majorBidi" w:hAnsiTheme="majorBidi" w:cstheme="majorBidi"/>
          <w:sz w:val="32"/>
          <w:szCs w:val="32"/>
        </w:rPr>
      </w:pPr>
      <w:r w:rsidRPr="009E3C42">
        <w:rPr>
          <w:rFonts w:asciiTheme="majorBidi" w:hAnsiTheme="majorBidi" w:cstheme="majorBidi"/>
          <w:sz w:val="32"/>
          <w:szCs w:val="32"/>
        </w:rPr>
        <w:t> </w:t>
      </w:r>
    </w:p>
    <w:p w14:paraId="50E8BC6D" w14:textId="77777777" w:rsidR="009E3C42" w:rsidRPr="009E3C42" w:rsidRDefault="009E3C42" w:rsidP="009E3C42">
      <w:pPr>
        <w:pStyle w:val="NormalWeb"/>
        <w:spacing w:before="0" w:beforeAutospacing="0" w:after="0" w:afterAutospacing="0"/>
        <w:ind w:right="96"/>
        <w:rPr>
          <w:rFonts w:asciiTheme="majorBidi" w:hAnsiTheme="majorBidi" w:cstheme="majorBidi"/>
          <w:sz w:val="32"/>
          <w:szCs w:val="32"/>
        </w:rPr>
      </w:pPr>
      <w:r w:rsidRPr="009E3C42">
        <w:rPr>
          <w:rFonts w:asciiTheme="majorBidi" w:hAnsiTheme="majorBidi" w:cstheme="majorBidi"/>
          <w:sz w:val="32"/>
          <w:szCs w:val="32"/>
          <w:cs/>
        </w:rPr>
        <w:t>๔.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ผู้อํานวยการกลุ่มงานสวัสดิการและคุ้มครองแรงงานพื้นที่ ข้าราชการพลเรือนสามัญ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ตําแหน่งประเภทวิชาการทุกสายงานและทุกระดับ และตําแหน่งประเภททั่วไปทุกสายงานตั้งแต่ระดับชํานาญงาน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ขึ้นไป ซึ่งปฏิบัติงาน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ณ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กลุ่มงานสวัสดิการและคุ้มครองแรงงานพื้นที่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ให้มีอํานาจในเขตพื้นที่ของตน</w:t>
      </w:r>
      <w:r w:rsidRPr="009E3C42">
        <w:rPr>
          <w:rFonts w:asciiTheme="majorBidi" w:hAnsiTheme="majorBidi" w:cstheme="majorBidi"/>
          <w:sz w:val="32"/>
          <w:szCs w:val="32"/>
        </w:rPr>
        <w:t> </w:t>
      </w:r>
    </w:p>
    <w:p w14:paraId="0B917871" w14:textId="77777777" w:rsidR="009E3C42" w:rsidRPr="009E3C42" w:rsidRDefault="009E3C42" w:rsidP="009E3C42">
      <w:pPr>
        <w:pStyle w:val="NormalWeb"/>
        <w:spacing w:before="0" w:beforeAutospacing="0" w:after="0" w:afterAutospacing="0"/>
        <w:ind w:left="941" w:right="5798"/>
        <w:rPr>
          <w:rFonts w:asciiTheme="majorBidi" w:hAnsiTheme="majorBidi" w:cstheme="majorBidi"/>
          <w:sz w:val="32"/>
          <w:szCs w:val="32"/>
        </w:rPr>
      </w:pPr>
      <w:r w:rsidRPr="009E3C42">
        <w:rPr>
          <w:rFonts w:asciiTheme="majorBidi" w:hAnsiTheme="majorBidi" w:cstheme="majorBidi"/>
          <w:sz w:val="32"/>
          <w:szCs w:val="32"/>
          <w:cs/>
        </w:rPr>
        <w:t>ทั้งนี้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ตั้งแต่บัดนี้เป็นต้นไป</w:t>
      </w:r>
      <w:r w:rsidRPr="009E3C42">
        <w:rPr>
          <w:rFonts w:asciiTheme="majorBidi" w:hAnsiTheme="majorBidi" w:cstheme="majorBidi"/>
          <w:sz w:val="32"/>
          <w:szCs w:val="32"/>
        </w:rPr>
        <w:t> </w:t>
      </w:r>
    </w:p>
    <w:p w14:paraId="60BF9C2F" w14:textId="00EE649B" w:rsidR="009E3C42" w:rsidRPr="009E3C42" w:rsidRDefault="009E3C42" w:rsidP="009E3C42">
      <w:pPr>
        <w:pStyle w:val="NormalWeb"/>
        <w:spacing w:before="682" w:beforeAutospacing="0" w:after="0" w:afterAutospacing="0"/>
        <w:ind w:left="2160" w:right="3038"/>
        <w:jc w:val="right"/>
        <w:rPr>
          <w:rFonts w:asciiTheme="majorBidi" w:hAnsiTheme="majorBidi" w:cstheme="majorBidi"/>
          <w:sz w:val="32"/>
          <w:szCs w:val="32"/>
        </w:rPr>
      </w:pPr>
      <w:r w:rsidRPr="009E3C42">
        <w:rPr>
          <w:rFonts w:asciiTheme="majorBidi" w:hAnsiTheme="majorBidi" w:cstheme="majorBidi"/>
          <w:sz w:val="32"/>
          <w:szCs w:val="32"/>
          <w:cs/>
        </w:rPr>
        <w:t>สั่ง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ณ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วันที่ ๑๓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ธันวาคม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พ.ศ.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๒๕๕๖</w:t>
      </w:r>
    </w:p>
    <w:p w14:paraId="31D79CAE" w14:textId="54963C63" w:rsidR="009E3C42" w:rsidRPr="009E3C42" w:rsidRDefault="009E3C42" w:rsidP="009E3C42">
      <w:pPr>
        <w:pStyle w:val="NormalWeb"/>
        <w:spacing w:before="230" w:beforeAutospacing="0" w:after="0" w:afterAutospacing="0"/>
        <w:ind w:left="4176" w:right="2899"/>
        <w:jc w:val="right"/>
        <w:rPr>
          <w:rFonts w:asciiTheme="majorBidi" w:hAnsiTheme="majorBidi" w:cstheme="majorBidi"/>
          <w:sz w:val="32"/>
          <w:szCs w:val="32"/>
        </w:rPr>
      </w:pPr>
      <w:r w:rsidRPr="009E3C42">
        <w:rPr>
          <w:rFonts w:asciiTheme="majorBidi" w:hAnsiTheme="majorBidi" w:cstheme="majorBidi"/>
          <w:sz w:val="32"/>
          <w:szCs w:val="32"/>
        </w:rPr>
        <w:t>(</w:t>
      </w:r>
      <w:r w:rsidRPr="009E3C42">
        <w:rPr>
          <w:rFonts w:asciiTheme="majorBidi" w:hAnsiTheme="majorBidi" w:cstheme="majorBidi"/>
          <w:sz w:val="32"/>
          <w:szCs w:val="32"/>
          <w:cs/>
        </w:rPr>
        <w:t>นายพานิช</w:t>
      </w:r>
      <w:r w:rsidRPr="009E3C42">
        <w:rPr>
          <w:rFonts w:asciiTheme="majorBidi" w:hAnsiTheme="majorBidi" w:cstheme="majorBidi"/>
          <w:sz w:val="32"/>
          <w:szCs w:val="32"/>
        </w:rPr>
        <w:t xml:space="preserve"> </w:t>
      </w:r>
      <w:r w:rsidRPr="009E3C42">
        <w:rPr>
          <w:rFonts w:asciiTheme="majorBidi" w:hAnsiTheme="majorBidi" w:cstheme="majorBidi"/>
          <w:sz w:val="32"/>
          <w:szCs w:val="32"/>
          <w:cs/>
        </w:rPr>
        <w:t>จิตร์แจ้ง)</w:t>
      </w:r>
    </w:p>
    <w:p w14:paraId="37A27E60" w14:textId="22979702" w:rsidR="009E3C42" w:rsidRPr="009E3C42" w:rsidRDefault="009E3C42" w:rsidP="009E3C42">
      <w:pPr>
        <w:pStyle w:val="NormalWeb"/>
        <w:spacing w:before="130" w:beforeAutospacing="0" w:after="0" w:afterAutospacing="0"/>
        <w:ind w:left="3408" w:right="1939"/>
        <w:jc w:val="right"/>
        <w:rPr>
          <w:rFonts w:asciiTheme="majorBidi" w:hAnsiTheme="majorBidi" w:cstheme="majorBidi"/>
          <w:sz w:val="32"/>
          <w:szCs w:val="32"/>
        </w:rPr>
      </w:pPr>
      <w:r w:rsidRPr="009E3C42">
        <w:rPr>
          <w:rFonts w:asciiTheme="majorBidi" w:hAnsiTheme="majorBidi" w:cstheme="majorBidi"/>
          <w:sz w:val="32"/>
          <w:szCs w:val="32"/>
          <w:cs/>
        </w:rPr>
        <w:t>อธิบดีกรมสวัสดิการและคุ้มครองแรงงาน</w:t>
      </w:r>
    </w:p>
    <w:p w14:paraId="476B49F3" w14:textId="77777777" w:rsidR="00F53AF3" w:rsidRPr="009E3C42" w:rsidRDefault="00F53AF3">
      <w:pPr>
        <w:rPr>
          <w:rFonts w:asciiTheme="majorBidi" w:hAnsiTheme="majorBidi" w:cstheme="majorBidi"/>
          <w:sz w:val="32"/>
          <w:szCs w:val="32"/>
        </w:rPr>
      </w:pPr>
    </w:p>
    <w:sectPr w:rsidR="00F53AF3" w:rsidRPr="009E3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91"/>
    <w:rsid w:val="00084351"/>
    <w:rsid w:val="009E3C42"/>
    <w:rsid w:val="00F53AF3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4563"/>
  <w15:chartTrackingRefBased/>
  <w15:docId w15:val="{29161AE8-FE28-4943-BA56-BE4BE409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2023-05-02T04:13:00Z</dcterms:created>
  <dcterms:modified xsi:type="dcterms:W3CDTF">2023-05-02T04:22:00Z</dcterms:modified>
</cp:coreProperties>
</file>