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B62A" w14:textId="77777777" w:rsidR="00323B67" w:rsidRDefault="00323B67" w:rsidP="00323B67">
      <w:pPr>
        <w:pStyle w:val="NormalWeb"/>
        <w:spacing w:before="208" w:beforeAutospacing="0" w:after="0" w:afterAutospacing="0"/>
        <w:jc w:val="center"/>
      </w:pPr>
      <w:r>
        <w:rPr>
          <w:rFonts w:ascii="Arial" w:hAnsi="Arial" w:cs="Angsana New"/>
          <w:color w:val="000000"/>
          <w:sz w:val="42"/>
          <w:szCs w:val="42"/>
          <w:cs/>
        </w:rPr>
        <w:t>ประกาศกรมสวัสดิการและคุ้มครองแรงงาน</w:t>
      </w:r>
      <w:r>
        <w:rPr>
          <w:rFonts w:ascii="Arial" w:hAnsi="Arial" w:cs="Arial"/>
          <w:color w:val="000000"/>
          <w:sz w:val="42"/>
          <w:szCs w:val="42"/>
        </w:rPr>
        <w:t> </w:t>
      </w:r>
    </w:p>
    <w:p w14:paraId="49AD2773" w14:textId="77777777" w:rsidR="00323B67" w:rsidRDefault="00323B67" w:rsidP="00323B67">
      <w:pPr>
        <w:pStyle w:val="NormalWeb"/>
        <w:spacing w:before="0" w:beforeAutospacing="0" w:after="0" w:afterAutospacing="0"/>
        <w:ind w:left="452" w:right="418"/>
        <w:jc w:val="center"/>
      </w:pPr>
      <w:r>
        <w:rPr>
          <w:rFonts w:ascii="Arial" w:hAnsi="Arial" w:cs="Angsana New"/>
          <w:color w:val="000000"/>
          <w:sz w:val="28"/>
          <w:szCs w:val="28"/>
          <w:cs/>
        </w:rPr>
        <w:t>เรื่อง หลักเกณฑ์ วิธีการตรวจวัด และการวิเคราะห์สภาวะการทํางานเกี่ยวกับระดับความร้อน</w:t>
      </w:r>
      <w:r>
        <w:rPr>
          <w:rFonts w:ascii="Arial" w:hAnsi="Arial" w:cs="Arial"/>
          <w:color w:val="000000"/>
          <w:sz w:val="28"/>
          <w:szCs w:val="28"/>
        </w:rPr>
        <w:t xml:space="preserve">  </w:t>
      </w:r>
      <w:r>
        <w:rPr>
          <w:rFonts w:ascii="Arial" w:hAnsi="Arial" w:cs="Angsana New"/>
          <w:color w:val="000000"/>
          <w:sz w:val="28"/>
          <w:szCs w:val="28"/>
          <w:cs/>
        </w:rPr>
        <w:t>แสงสว่าง หรือเสียง รวมทั้งระยะเวลาและประเภทกิจการที่ต้องดําเนินการ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14:paraId="6F4182D1" w14:textId="77777777" w:rsidR="00CE1811" w:rsidRDefault="00323B67" w:rsidP="00CE1811">
      <w:pPr>
        <w:jc w:val="center"/>
      </w:pPr>
      <w:r>
        <w:t xml:space="preserve">__________________________ </w:t>
      </w:r>
    </w:p>
    <w:p w14:paraId="2ECE9813" w14:textId="3F447DD1" w:rsidR="00CE1811" w:rsidRPr="00CE1811" w:rsidRDefault="00CE1811" w:rsidP="00CE1811">
      <w:pPr>
        <w:ind w:firstLine="720"/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โดยที่กฎกระทรวงกําหนดมาตรฐานในการบริหาร จัดการ และดําเนินการด้านความปลอดภัยอาชีวอนามัย และสภาพแวดล้อมในการทํางานเกี่ยวกับความร้อน แสงสว่าง และเสียง พ.ศ. ๒๕๕๙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ข้อ ๑๔ วรรคสอง กําหนดให้อธิบดีกรมสวัสดิการและคุ้มครองแรงงานกําหนดหลักเกณฑ์ วิธีการ ตรวจวัด และการวิเคราะห์สภาวะการทํางานเกี่ยวกับระดับความร้อน แสงสว่าง หรือเสียง รวมทั้ง ระยะเวลาและประเภทกิจการที่ต้องดําเนินการเพื่อให้การบริหารจัดการ และดําเนินการด้านความปลอดภัย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อาชีวอนามัย และสภาพแวดล้อมในการทํางานได้อย่างปลอดภัย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6ACEA24" w14:textId="77777777" w:rsidR="00CE1811" w:rsidRPr="00CE1811" w:rsidRDefault="00CE1811" w:rsidP="00CE1811">
      <w:pPr>
        <w:pStyle w:val="NormalWeb"/>
        <w:spacing w:before="11" w:beforeAutospacing="0" w:after="0" w:afterAutospacing="0"/>
        <w:ind w:left="22" w:right="-3" w:firstLine="851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อาศัยอํานาจตามความในข้อ ๑๔ วรรคสอง แห่งกฎกระทรวงกําหนดมาตรฐานในการบริหาร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จัดการ และดําเนินการด้านความปลอดภัย อาชีวอนามัย และสภาพแวดล้อมในการทํางานเกี่ยวกับ ความร้อน แสงสว่าง และเสียง พ.ศ. ๒๕๕๙ อธิบดีกรมสวัสดิการและคุ้มครองแรงงานจึงออกประกาศไว้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ดังต่อไปนี้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729F4DBA" w14:textId="6799D971" w:rsidR="00CE1811" w:rsidRPr="00CE1811" w:rsidRDefault="00CE1811" w:rsidP="00CE1811">
      <w:pPr>
        <w:pStyle w:val="NormalWeb"/>
        <w:spacing w:before="10" w:beforeAutospacing="0" w:after="0" w:afterAutospacing="0"/>
        <w:ind w:left="870" w:right="627"/>
        <w:jc w:val="center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ข้อ ๑ ประกาศนี้ให้ใช้บังคับตั้งแต่วันถัดจากวันประกาศในราชกิจจานุเบกษาเป็นต้นไป หมวด ๑</w:t>
      </w:r>
    </w:p>
    <w:p w14:paraId="6475D2ED" w14:textId="1437AF5A" w:rsidR="00CE1811" w:rsidRPr="00CE1811" w:rsidRDefault="00CE1811" w:rsidP="00CE1811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บททั่วไป</w:t>
      </w:r>
    </w:p>
    <w:p w14:paraId="1729BFC4" w14:textId="77777777" w:rsidR="00CE1811" w:rsidRPr="00CE1811" w:rsidRDefault="00CE1811" w:rsidP="00CE1811">
      <w:pPr>
        <w:pStyle w:val="NormalWeb"/>
        <w:spacing w:before="407" w:beforeAutospacing="0" w:after="0" w:afterAutospacing="0"/>
        <w:ind w:left="20" w:right="-3" w:firstLine="850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ข้อ ๒ ให้นายจ้างจัดให้มีการตรวจวัดและวิเคราะห์สภาวะการทํางานเกี่ยวกับระดับความร้อน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แสงสว่าง หรือเสียง ภายในสถานประกอบกิจการในสภาวะที่เป็นจริงของสภาพการทํางานอย่างน้อย ปีละหนึ่งครั้ง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37AE8ABC" w14:textId="77777777" w:rsidR="00CE1811" w:rsidRPr="00CE1811" w:rsidRDefault="00CE1811" w:rsidP="00CE1811">
      <w:pPr>
        <w:pStyle w:val="NormalWeb"/>
        <w:spacing w:before="10" w:beforeAutospacing="0" w:after="0" w:afterAutospacing="0"/>
        <w:ind w:right="-3"/>
        <w:jc w:val="center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กรณีที่มีการปรับปรุงหรือเปลี่ยนแปลงเครื่องจักรอุปกรณ์ กระบวนการผลิต วิธีการทํางาน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หรือการดําเนินการใด ๆ ที่อาจมีผลต่อการเปลี่ยนแปลงระดับความร้อน แสงสว่าง หรือเสียง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ให้นายจ้างดําเนินการตามวรรคหนึ่งเพิ่มเติมโดยตรวจวัดและวิเคราะห์สภาวะการทํางานบริเวณพื้นที่ หรือบุคคลที่อาจได้รับผลกระทบภายในเก้าสิบวันนับจากวันที่มีการปรับปรุงหรือเปลี่ยนแปลง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3E0D218B" w14:textId="77777777" w:rsidR="00CE1811" w:rsidRPr="00CE1811" w:rsidRDefault="00CE1811" w:rsidP="00CE1811">
      <w:pPr>
        <w:pStyle w:val="NormalWeb"/>
        <w:spacing w:before="130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หมวด ๒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18CCA3C5" w14:textId="77777777" w:rsidR="00CE1811" w:rsidRPr="00CE1811" w:rsidRDefault="00CE1811" w:rsidP="00CE1811">
      <w:pPr>
        <w:pStyle w:val="NormalWeb"/>
        <w:spacing w:before="4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การตรวจวัดระดับความร้อนและประเภทกิจการที่ต้องดําเนินการ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7DB380F9" w14:textId="77777777" w:rsidR="00CE1811" w:rsidRPr="00CE1811" w:rsidRDefault="00CE1811" w:rsidP="00CE1811">
      <w:pPr>
        <w:pStyle w:val="NormalWeb"/>
        <w:spacing w:before="379" w:beforeAutospacing="0" w:after="0" w:afterAutospacing="0"/>
        <w:ind w:left="21" w:right="83" w:firstLine="849"/>
        <w:rPr>
          <w:rFonts w:asciiTheme="majorBidi" w:hAnsiTheme="majorBidi" w:cstheme="majorBidi"/>
          <w:sz w:val="22"/>
          <w:szCs w:val="2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ข้อ ๓ ให้นายจ้างจัดให้มีการตรวจวัดระดับความร้อนบริเวณที่มีลูกจ้างปฏิบัติงานอยู่ใน สภาพการทํางานปกติและต้องตรวจวัดในช่วงระยะเวลาที่ลูกจ้างอาจได้รับอันตรายจากความร้อนสูงสุด</w:t>
      </w:r>
    </w:p>
    <w:p w14:paraId="4349343F" w14:textId="6A67CA70" w:rsidR="00323B67" w:rsidRDefault="00323B67" w:rsidP="00323B67">
      <w:pPr>
        <w:jc w:val="center"/>
        <w:rPr>
          <w:rFonts w:asciiTheme="majorBidi" w:hAnsiTheme="majorBidi" w:cstheme="majorBidi"/>
          <w:sz w:val="20"/>
          <w:szCs w:val="24"/>
        </w:rPr>
      </w:pPr>
    </w:p>
    <w:p w14:paraId="040BA4FC" w14:textId="6E71C414" w:rsidR="00CE1811" w:rsidRPr="00CE1811" w:rsidRDefault="00CE1811" w:rsidP="0040450C">
      <w:pPr>
        <w:pStyle w:val="NormalWeb"/>
        <w:spacing w:before="0" w:beforeAutospacing="0" w:after="0" w:afterAutospacing="0"/>
        <w:ind w:left="20" w:right="-3" w:firstLine="850"/>
        <w:jc w:val="both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ข้อ ๔ ประเภทกิจการที่ต้องดําเนินการตรวจวัด ได้แก่ การผลิตน้ําตาลและทําให้บริสุทธิ์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การปั่นทอที่มีการฟอกหรือย้อมสี การผลิตเยื่อกระดาษหรือกระดาษ การผลิตยางรถยนต์หรือหล่อดอกยาง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การผลิตกระจก เครื่องแก้วหรือหลอดไฟ การผลิตซีเมนต์หรือปูนขาว การถลุง หล่อหลอมหรือรีดโลหะ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หรือกิจการที่มีแหล่งกําเนิดความร้อนหรือมีการทํางานที่อาจทําให้ลูกจ้างได้รับอันตรายเนื่องจากความร้อน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DC5088D" w14:textId="5CD45015" w:rsidR="00CE1811" w:rsidRPr="00CE1811" w:rsidRDefault="00CE1811" w:rsidP="0040450C">
      <w:pPr>
        <w:pStyle w:val="NormalWeb"/>
        <w:spacing w:before="0" w:beforeAutospacing="0" w:after="0" w:afterAutospacing="0"/>
        <w:ind w:left="870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ข้อ ๕ อุปกรณ์การตรวจวัดระดับความร้อน ประกอบด้วย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14:paraId="1AE5DB1F" w14:textId="1A6DB7CE" w:rsidR="00CE1811" w:rsidRPr="00CE1811" w:rsidRDefault="00CE1811" w:rsidP="0040450C">
      <w:pPr>
        <w:pStyle w:val="NormalWeb"/>
        <w:spacing w:before="0" w:beforeAutospacing="0" w:after="0" w:afterAutospacing="0"/>
        <w:ind w:left="22" w:right="-3" w:firstLine="849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๑) เทอร์โมมิเตอร์กระเปาะแห้ง เป็นชนิดปรอทหรือแอลกอฮอล์ที่มีความละเอียดของสเกล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๐.๕ องศาเซลเซียส และมีความแม่นยําบวกหรือลบ ๐.๕ องศาเซลเซียส มีการกําบังป้องกันเทอร์โมมิเตอร์ จากแสงอาทิตย์ หรือแหล่งที่แผ่รังสีความร้อน โดยไม่รบกวนการไหลเวียนอากาศ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7F13FC30" w14:textId="5CE0560A" w:rsidR="00CE1811" w:rsidRPr="00CE1811" w:rsidRDefault="00CE1811" w:rsidP="0040450C">
      <w:pPr>
        <w:pStyle w:val="NormalWeb"/>
        <w:spacing w:before="0" w:beforeAutospacing="0" w:after="0" w:afterAutospacing="0"/>
        <w:ind w:left="20" w:right="-3" w:firstLine="852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๒) เทอร์โมมิเตอร์กระเปาะเปียกตามธรรมชาติ มีความละเอียดของสเกล ๐.๕ องศาเซลเซียส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ที่มีความแม่นยําบวกหรือลบ ๐.๕ องศาเซลเซียส มีผ้าฝ้ายชั้นเดียวที่สะอาดห่อหุ้มกระเปาะ หยดน้ํากลั่น ลงบนผ้าฝ้ายที่หุ้มกระเปาะให้เปียกชุ่มและให้ปลายอีกด้านหนึ่งของผ้าจุ่มอยู่ในน้ํากลั่นเพื่อให้ผ้าส่วนที่หุ้ม กระเปาะเทอร์โมมิเตอร์เปียกอยู่ตลอดเวลา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3CBECC07" w14:textId="55797E03" w:rsidR="00CE1811" w:rsidRPr="00CE1811" w:rsidRDefault="00CE1811" w:rsidP="0040450C">
      <w:pPr>
        <w:pStyle w:val="NormalWeb"/>
        <w:spacing w:before="0" w:beforeAutospacing="0" w:after="0" w:afterAutospacing="0"/>
        <w:ind w:left="20" w:right="-3" w:firstLine="852"/>
        <w:jc w:val="both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๓) โกลบเทอร์โมมิเตอร์ มีช่วงการวัดตั้งแต่ลบ ๕ องศาเซลเซียส ถึง ๑๐๐ องศาเซลเซียส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ที่ปลายกระเปาะเทอร์โมมิเตอร์เสียบอยู่กึ่งกลางทรงกลมกลวงที่ทําด้วยทองแดงขนาดเส้นผ่านศูนย์กลางสิบห้าเซนติเมตร ภายนอกทาด้วยสีดําด้านที่สามารถดูดกลืนรังสีความร้อนได้ดี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14:paraId="7EA5F57E" w14:textId="07343CE5" w:rsidR="00CE1811" w:rsidRPr="00CE1811" w:rsidRDefault="00CE1811" w:rsidP="0040450C">
      <w:pPr>
        <w:pStyle w:val="NormalWeb"/>
        <w:spacing w:before="0" w:beforeAutospacing="0" w:after="0" w:afterAutospacing="0"/>
        <w:ind w:left="21" w:right="-3" w:firstLine="853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อุปกรณ์ที่ใช้ในการตรวจวัดระดับความร้อนตามวรรคหนึ่งต้องทําการปรับเทียบความถูกต้อง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(Calibration)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อย่างน้อยปีละครั้ง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3FC7D185" w14:textId="0CC385D6" w:rsidR="00CE1811" w:rsidRPr="00CE1811" w:rsidRDefault="00CE1811" w:rsidP="0040450C">
      <w:pPr>
        <w:pStyle w:val="NormalWeb"/>
        <w:spacing w:before="0" w:beforeAutospacing="0" w:after="0" w:afterAutospacing="0"/>
        <w:ind w:left="19" w:right="-4" w:firstLine="701"/>
        <w:jc w:val="both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ในกรณีที่ไม่ใช้อุปกรณ์ตามวรรคหนึ่งให้ใช้เครื่องวัดระดับความร้อนชนิดอิเล็กทรอนิกส์ที่สามารถอ่านและคํานวณค่าอุณหภูมิเวตบัลบ์โกลบ (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WBGT)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ได้ตามมาตรฐาน 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ISO 7243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ขององค์การมาตรฐานระหว่างประเทศ (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International Organization for Standardization)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หรือเทียบเท่า และให้ทําการปรับเทียบความถูกต้อง (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Calibration)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ก่อนใช้งานทุกครั้ง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6FBDA0C6" w14:textId="67ED2D68" w:rsidR="00CE1811" w:rsidRPr="00CE1811" w:rsidRDefault="00CE1811" w:rsidP="0040450C">
      <w:pPr>
        <w:pStyle w:val="NormalWeb"/>
        <w:spacing w:before="0" w:beforeAutospacing="0" w:after="0" w:afterAutospacing="0"/>
        <w:ind w:left="21" w:right="89" w:firstLine="849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ข้อ ๖ วิธีการตรวจวัดระดับความร้อนให้ติดตั้งอุปกรณ์หรือเครื่องวัดตามข้อ ๕ ในตําแหน่ง สูงจากพื้นระดับหน้าอกของลูกจ้าง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58CDB461" w14:textId="795E511B" w:rsidR="00CE1811" w:rsidRPr="00CE1811" w:rsidRDefault="00CE1811" w:rsidP="0040450C">
      <w:pPr>
        <w:pStyle w:val="NormalWeb"/>
        <w:spacing w:before="0" w:beforeAutospacing="0" w:after="0" w:afterAutospacing="0"/>
        <w:ind w:right="-3" w:firstLine="874"/>
        <w:rPr>
          <w:rFonts w:asciiTheme="majorBidi" w:hAnsiTheme="majorBidi" w:cstheme="majorBidi"/>
          <w:sz w:val="32"/>
          <w:szCs w:val="32"/>
        </w:rPr>
      </w:pP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อุปกรณ์ตามข้อ ๕ วรรคหนึ่ง ก่อนเริ่มอ่านค่าต้องตั้งอุปกรณ์ให้ทํางานไว้อย่างน้อยสามสิบนาที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และให้บันทึกค่าตรวจวัดในช่วงระยะเวลาที่เหมาะสม ทั้งนี้ อุณหภูมิที่อ่านค่าเป็นองศาเซลเซียส ให้คํานวณหาค่าอุณหภูมิเวตบัลบ์โกลบ (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WBGT) 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ตามวิธีการที่กําหนดไว้ในกฎกระทรวง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47176CD" w14:textId="77777777" w:rsidR="0040450C" w:rsidRPr="0040450C" w:rsidRDefault="0040450C" w:rsidP="0040450C">
      <w:pPr>
        <w:pStyle w:val="NormalWeb"/>
        <w:spacing w:before="3" w:beforeAutospacing="0" w:after="0" w:afterAutospacing="0"/>
        <w:ind w:right="89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/>
          <w:noProof/>
          <w:sz w:val="36"/>
          <w:szCs w:val="36"/>
          <w:u w:val="single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7C327D7" wp14:editId="727C563C">
            <wp:simplePos x="0" y="0"/>
            <wp:positionH relativeFrom="margin">
              <wp:posOffset>56206</wp:posOffset>
            </wp:positionH>
            <wp:positionV relativeFrom="paragraph">
              <wp:posOffset>647441</wp:posOffset>
            </wp:positionV>
            <wp:extent cx="5701925" cy="1764063"/>
            <wp:effectExtent l="0" t="0" r="0" b="7620"/>
            <wp:wrapNone/>
            <wp:docPr id="1240008191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08191" name="Picture 2" descr="Text, letter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6" t="72880" r="10691" b="10750"/>
                    <a:stretch/>
                  </pic:blipFill>
                  <pic:spPr bwMode="auto">
                    <a:xfrm>
                      <a:off x="0" y="0"/>
                      <a:ext cx="5701925" cy="1764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811" w:rsidRPr="00CE1811">
        <w:rPr>
          <w:rFonts w:asciiTheme="majorBidi" w:hAnsiTheme="majorBidi" w:cstheme="majorBidi"/>
          <w:color w:val="000000"/>
          <w:sz w:val="32"/>
          <w:szCs w:val="32"/>
          <w:cs/>
        </w:rPr>
        <w:t>ให้หาค่าระดับความร้อนจากค่าเฉลี่ยของอุณหภูมิเวตบัลบ์โกลบ (</w:t>
      </w:r>
      <w:r w:rsidR="00CE1811" w:rsidRPr="00CE1811">
        <w:rPr>
          <w:rFonts w:asciiTheme="majorBidi" w:hAnsiTheme="majorBidi" w:cstheme="majorBidi"/>
          <w:color w:val="000000"/>
          <w:sz w:val="32"/>
          <w:szCs w:val="32"/>
        </w:rPr>
        <w:t xml:space="preserve">WBGT) </w:t>
      </w:r>
      <w:r w:rsidR="00CE1811" w:rsidRPr="00CE1811">
        <w:rPr>
          <w:rFonts w:asciiTheme="majorBidi" w:hAnsiTheme="majorBidi" w:cstheme="majorBidi"/>
          <w:color w:val="000000"/>
          <w:sz w:val="32"/>
          <w:szCs w:val="32"/>
          <w:cs/>
        </w:rPr>
        <w:t>ที่คํานวณได้ในช่ว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ง</w:t>
      </w:r>
      <w:r w:rsidRPr="00CE1811">
        <w:rPr>
          <w:rFonts w:asciiTheme="majorBidi" w:hAnsiTheme="majorBidi" w:cstheme="majorBidi"/>
          <w:color w:val="000000"/>
          <w:sz w:val="32"/>
          <w:szCs w:val="32"/>
          <w:cs/>
        </w:rPr>
        <w:t>เวลาทํางานสองชั่วโมงที่ร้อนที่สุดได้จากสูตร ดังต่อไปนี้</w:t>
      </w:r>
      <w:r w:rsidRPr="00CE1811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14:paraId="7FAC5ABA" w14:textId="4FE77C86" w:rsidR="0040450C" w:rsidRPr="0040450C" w:rsidRDefault="0040450C" w:rsidP="0040450C">
      <w:pPr>
        <w:pStyle w:val="NormalWeb"/>
        <w:spacing w:before="0" w:beforeAutospacing="0" w:after="0" w:afterAutospacing="0"/>
        <w:ind w:left="32" w:right="89" w:firstLine="819"/>
        <w:rPr>
          <w:rFonts w:asciiTheme="majorBidi" w:hAnsiTheme="majorBidi" w:cstheme="majorBidi" w:hint="cs"/>
          <w:color w:val="000000"/>
          <w:sz w:val="32"/>
          <w:szCs w:val="32"/>
          <w:cs/>
        </w:rPr>
        <w:sectPr w:rsidR="0040450C" w:rsidRPr="004045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22B2AA" w14:textId="2906E0B2" w:rsidR="0040450C" w:rsidRPr="0040450C" w:rsidRDefault="0040450C" w:rsidP="0040450C">
      <w:pPr>
        <w:pStyle w:val="NormalWeb"/>
        <w:spacing w:before="247" w:beforeAutospacing="0" w:after="0" w:afterAutospacing="0"/>
        <w:ind w:right="-3" w:firstLine="720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ในกรณีที่ไม่สามารถระบุได้ว่าลักษณะงานที่ลูกจ้างทําในช่วงเวลาทํางานสองชั่วโมงที่ร้อนที่สุด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ตามวรรคสาม เป็นงานเบา งานปานกลาง หรืองานหนักตามที่กําหนดไว้ในกฎกระทรวง ให้คํานวณ ภาระงาน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Work-Load Assessment)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เพื่อกําหนดลักษณะงานตามแนวทางของ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OSHA Technical  Manual (U.S. Department of Labor, Occupational Safety and Health Administration)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หรือเทียบเท่า เช่น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ISO 8996  </w:t>
      </w:r>
    </w:p>
    <w:p w14:paraId="5C2D11E7" w14:textId="77777777" w:rsidR="0040450C" w:rsidRPr="0040450C" w:rsidRDefault="0040450C" w:rsidP="0040450C">
      <w:pPr>
        <w:pStyle w:val="NormalWeb"/>
        <w:spacing w:before="10" w:beforeAutospacing="0" w:after="0" w:afterAutospacing="0"/>
        <w:ind w:left="3" w:right="70" w:firstLine="848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ให้นําค่าระดับความร้อนที่คํานวณได้ตามวรรคสาม และลักษณะงานที่คํานวณได้ตามวรรคสี่ ไปเปรียบเทียบกับมาตรฐานระดับความร้อนตามที่กําหนดไว้ในกฎกระทรวง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814A535" w14:textId="77777777" w:rsidR="0040450C" w:rsidRPr="0040450C" w:rsidRDefault="0040450C" w:rsidP="0040450C">
      <w:pPr>
        <w:pStyle w:val="NormalWeb"/>
        <w:spacing w:before="129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หมวด ๓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5B12B75F" w14:textId="77777777" w:rsidR="0040450C" w:rsidRPr="0040450C" w:rsidRDefault="0040450C" w:rsidP="0040450C">
      <w:pPr>
        <w:pStyle w:val="NormalWeb"/>
        <w:spacing w:before="3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การตรวจวัดความเข้มของแสงสว่างและประเภทกิจการที่ต้องดําเนินการ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78119E89" w14:textId="3C4BC0E5" w:rsidR="0040450C" w:rsidRPr="0040450C" w:rsidRDefault="0040450C" w:rsidP="0040450C">
      <w:pPr>
        <w:pStyle w:val="NormalWeb"/>
        <w:spacing w:before="400" w:beforeAutospacing="0" w:after="0" w:afterAutospacing="0"/>
        <w:ind w:left="1" w:right="82" w:firstLine="869"/>
        <w:jc w:val="both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ข้อ ๗ ให้นายจ้างจัดให้มีการตรวจวัดความเข้มของแสงสว่างในสถานประกอบกิจการทุกประเภทกิจการโดยให้ตรวจวัดบริเวณพื้นที่ทั่วไปและบริเวณการผลิตภายในสถานประกอบกิจการและบริเวณที่ลูกจ้างต้องทํางานโดยใช้สายตามองเฉพาะจุดหรือต้องใช้สายตาอยู่กับที่ในการทํางาน ในสภาพการทํางานปกติและในช่วงเวลาที่มีแสงสว่างตามธรรมชาติน้อยที่สุด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56FBE49B" w14:textId="77777777" w:rsidR="0040450C" w:rsidRPr="0040450C" w:rsidRDefault="0040450C" w:rsidP="0040450C">
      <w:pPr>
        <w:pStyle w:val="NormalWeb"/>
        <w:spacing w:before="11" w:beforeAutospacing="0" w:after="0" w:afterAutospacing="0"/>
        <w:ind w:right="-4" w:firstLine="870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ข้อ ๘ การตรวจวัดความเข้มของแสงสว่าง ต้องใช้เครื่องวัดแสงที่ได้มาตรฐาน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CIE 1931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ของคณะกรรมาธิการระหว่างประเทศว่าด้วยความส่องสว่าง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International Commission on  Illumination)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ISO/CIE 10527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หรือเทียบเท่า เช่น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JIS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และก่อนเริ่มการตรวจวัดต้องปรับ ให้เครื่องวัดแสงอ่านค่าที่ศูนย์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Photometer Zeroing)  </w:t>
      </w:r>
    </w:p>
    <w:p w14:paraId="187DEB72" w14:textId="1D28473A" w:rsidR="0040450C" w:rsidRPr="0040450C" w:rsidRDefault="0040450C" w:rsidP="0040450C">
      <w:pPr>
        <w:pStyle w:val="NormalWeb"/>
        <w:spacing w:before="10" w:beforeAutospacing="0" w:after="0" w:afterAutospacing="0"/>
        <w:ind w:left="22" w:right="82" w:firstLine="849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ข้อ ๙ การตรวจวัดความเข้มของแสงสว่างบริเวณพื้นที่ทั่วไปและบริเวณการผลิตภายใน สถานประกอบกิจการให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้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ตรวจว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ัด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ในแนวระนาบสูงจากพื้นเจ็ดสิบห้าเซนติเมตร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14:paraId="31BE45CA" w14:textId="77777777" w:rsidR="0040450C" w:rsidRPr="0040450C" w:rsidRDefault="0040450C" w:rsidP="0040450C">
      <w:pPr>
        <w:pStyle w:val="NormalWeb"/>
        <w:spacing w:before="11" w:beforeAutospacing="0" w:after="0" w:afterAutospacing="0"/>
        <w:ind w:left="25" w:right="-3" w:firstLine="826"/>
        <w:jc w:val="both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ให้หาค่าเฉลี่ยความเข้มของแสงสว่าง โดยวัดค่าความเข้มของแสงสว่างทุกๆ ๒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x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๒ ตารางเมตร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แต่หากมีการติดหลอดไฟที่มีลักษณะที่แน่นอนซ้ําๆ กันสามารถวัดแสงในจุดที่เป็นตัวแทนของพื้นที่ที่มีแสง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ตกกระทบในลักษณะเดียวกันได้ ตามวิธีการวัดแสงและการคํานวณค่าเฉลี่ยตาม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IES Lighting  Handbook (1981 Reference Volume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หรือเทียบเท่า) ของสมาคมวิศวกรรมด้านความส่องสว่าง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6B8813E6" w14:textId="77777777" w:rsidR="0040450C" w:rsidRPr="0040450C" w:rsidRDefault="0040450C" w:rsidP="0040450C">
      <w:pPr>
        <w:pStyle w:val="NormalWeb"/>
        <w:spacing w:before="10" w:beforeAutospacing="0" w:after="0" w:afterAutospacing="0"/>
        <w:ind w:right="-3" w:firstLine="32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แห่งอเมริกาเหนือ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Illuminating Engineering Society of North America)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หรือเทียบเท่า สําหรับการตรวจวัดความเข้มของแสงสว่างบริเวณพื้นที่ทั่วไปที่มีการสัญจรในภาวะฉุกเฉิน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ให้ตรวจวัดตามเส้นทางสัญจรในภาวะฉุกเฉินในแนวระนาบที่พื้นผิวทางเดิน แล้วนํามาคํานวณค่าเฉลี่ย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ตามวิธีการวัดแสงและการคํานวณค่าเฉลี่ยตามมาตรฐานระบบไฟฟ้าแสงสว่างฉุกเฉินและโคมไฟฟ้า ป้ายทางออกฉุกเฉิน ภาคผนวก ก การวัดความส่องสว่างในระบบแสงสว่างฉุกเฉินของวิศวกรรมสถาน แห่งประเทศไทย ในพระบรมราชูปถัมภ์ หรือ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Compliance Document for New Zealand  Building Code Clause F6 Visibility in Escape Routes Third Edition </w:t>
      </w:r>
    </w:p>
    <w:p w14:paraId="21F1F3E4" w14:textId="5E703D43" w:rsidR="0040450C" w:rsidRPr="0040450C" w:rsidRDefault="0040450C" w:rsidP="00CE1811">
      <w:pPr>
        <w:pStyle w:val="NormalWeb"/>
        <w:spacing w:before="14" w:beforeAutospacing="0" w:after="0" w:afterAutospacing="0"/>
        <w:ind w:right="66"/>
        <w:rPr>
          <w:rFonts w:asciiTheme="majorBidi" w:hAnsiTheme="majorBidi" w:cstheme="majorBidi"/>
          <w:sz w:val="32"/>
          <w:szCs w:val="32"/>
          <w:u w:val="single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u w:val="single"/>
        </w:rPr>
        <w:lastRenderedPageBreak/>
        <w:t xml:space="preserve">                                       </w:t>
      </w:r>
    </w:p>
    <w:p w14:paraId="229DE506" w14:textId="77777777" w:rsidR="0040450C" w:rsidRPr="0040450C" w:rsidRDefault="0040450C" w:rsidP="0040450C">
      <w:pPr>
        <w:pStyle w:val="NormalWeb"/>
        <w:spacing w:before="247" w:beforeAutospacing="0" w:after="0" w:afterAutospacing="0"/>
        <w:ind w:left="21" w:right="-3" w:firstLine="849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นําค่าเฉลี่ยที่คํานวณได้ตามวรรคสองและวรรคสามเปรียบเทียบกับความเข้มของแสงสว่าง ตามที่กําหนดไว้ในประกาศกรมสวัสดิการและคุ้มครองแรงงาน เรื่อง มาตรฐานความเข้มของแสงสว่าง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ลงวันที่ ๒๗ พฤศจิกายน พ.ศ. ๒๕๖๐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1E67E781" w14:textId="77777777" w:rsidR="0040450C" w:rsidRPr="0040450C" w:rsidRDefault="0040450C" w:rsidP="0040450C">
      <w:pPr>
        <w:pStyle w:val="NormalWeb"/>
        <w:spacing w:before="11" w:beforeAutospacing="0" w:after="0" w:afterAutospacing="0"/>
        <w:ind w:left="19" w:right="82" w:firstLine="851"/>
        <w:jc w:val="both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ข้อ ๑๐ การตรวจวัดความเข้มของแสงสว่างบริเวณที่ลูกจ้างต้องทํางานโดยใช้สายตามองเฉพาะจุด หรือต้องใช้สายตาอยู่กับท่ีในการทํางาน ให้ตรวจวัดในจุดที่สายตาตกกระทบชิ้นงานหรือจุดที่ทํางาน ของลูกจ้าง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Workstation)  </w:t>
      </w:r>
    </w:p>
    <w:p w14:paraId="13290EEA" w14:textId="77777777" w:rsidR="0040450C" w:rsidRPr="0040450C" w:rsidRDefault="0040450C" w:rsidP="0040450C">
      <w:pPr>
        <w:pStyle w:val="NormalWeb"/>
        <w:spacing w:before="11" w:beforeAutospacing="0" w:after="0" w:afterAutospacing="0"/>
        <w:ind w:left="20" w:right="-3" w:firstLine="851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นําค่าความเข้มของแสงสว่างที่ตรวจวัดได้ตามวรรคหนึ่ง เปรียบเทียบกับความเข้มของแสงสว่าง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ตามที่กําหนดไว้ตามตารางในประกาศกรมสวัสดิการและคุ้มครองแรงงาน เรื่อง มาตรฐานความเข้ม ของแสงสว่าง ลงวันที่ ๒๗ พฤศจิกายน พ.ศ. ๒๕๖๐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292DF2B0" w14:textId="77777777" w:rsidR="0040450C" w:rsidRPr="0040450C" w:rsidRDefault="0040450C" w:rsidP="0040450C">
      <w:pPr>
        <w:pStyle w:val="NormalWeb"/>
        <w:spacing w:before="131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หมวด ๔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62C40EF2" w14:textId="77777777" w:rsidR="0040450C" w:rsidRPr="0040450C" w:rsidRDefault="0040450C" w:rsidP="0040450C">
      <w:pPr>
        <w:pStyle w:val="NormalWeb"/>
        <w:spacing w:before="3" w:beforeAutospacing="0" w:after="0" w:afterAutospacing="0"/>
        <w:jc w:val="center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การตรวจวัดระดับเสียงและประเภทกิจการที่ต้องดําเนินการ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167E3EEC" w14:textId="77777777" w:rsidR="0040450C" w:rsidRPr="0040450C" w:rsidRDefault="0040450C" w:rsidP="0040450C">
      <w:pPr>
        <w:pStyle w:val="NormalWeb"/>
        <w:spacing w:before="400" w:beforeAutospacing="0" w:after="0" w:afterAutospacing="0"/>
        <w:ind w:left="1" w:right="-3" w:firstLine="869"/>
        <w:jc w:val="both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ข้อ ๑๑ ประเภทกิจการที่ต้องดําเนินการตรวจวัดระดับเสียง ได้แก่ การระเบิด ย่อย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โม่หรือบดหิน การผลิตน้ําตาลหรือทําให้บริสุทธิ์ การผลิตน้ําแข็ง การปั่น ทอโดยใช้เครื่องจักร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การผลิตเครื่องเรือน เครื่องใช้จากไม้ การผลิตเยื่อกระดาษหรือกระดาษ กิจการที่มีการปั้มหรือเจียรโลหะ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กิจการที่มีแหล่งกําเนิดเสียง หรือสภาพการทํางานที่อาจทําให้ลูกจ้างได้รับอันตรายเนื่องจากเสียง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64918B5" w14:textId="77777777" w:rsidR="00A94812" w:rsidRDefault="0040450C" w:rsidP="0040450C">
      <w:pPr>
        <w:pStyle w:val="NormalWeb"/>
        <w:spacing w:before="25" w:beforeAutospacing="0" w:after="0" w:afterAutospacing="0"/>
        <w:ind w:left="18" w:right="-3" w:firstLine="852"/>
        <w:rPr>
          <w:rFonts w:asciiTheme="majorBidi" w:hAnsiTheme="majorBidi" w:cstheme="majorBidi"/>
          <w:color w:val="000000"/>
          <w:sz w:val="32"/>
          <w:szCs w:val="3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ข้อ ๑๒ การตรวจวัดระดับเสียง ต้องใช้อุปกรณ์ที่ได้มาตรฐานของคณะกรรมาธิการระหว่างประเทศ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ว่าด้วยเทคนิคไฟฟ้า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International Electrotechnical Commission)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หรือเทียบเท่า ดังนี้ </w:t>
      </w:r>
    </w:p>
    <w:p w14:paraId="73708045" w14:textId="77777777" w:rsidR="00A94812" w:rsidRDefault="0040450C" w:rsidP="0040450C">
      <w:pPr>
        <w:pStyle w:val="NormalWeb"/>
        <w:spacing w:before="25" w:beforeAutospacing="0" w:after="0" w:afterAutospacing="0"/>
        <w:ind w:left="18" w:right="-3" w:firstLine="852"/>
        <w:rPr>
          <w:rFonts w:asciiTheme="majorBidi" w:hAnsiTheme="majorBidi" w:cstheme="majorBidi"/>
          <w:color w:val="000000"/>
          <w:sz w:val="32"/>
          <w:szCs w:val="3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(๑) เครื่องวัดเสียง ต้องได้มาตรฐาน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IEC 61672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IEC 651 Type 2  </w:t>
      </w:r>
    </w:p>
    <w:p w14:paraId="1AC64A06" w14:textId="77777777" w:rsidR="00A94812" w:rsidRDefault="0040450C" w:rsidP="0040450C">
      <w:pPr>
        <w:pStyle w:val="NormalWeb"/>
        <w:spacing w:before="25" w:beforeAutospacing="0" w:after="0" w:afterAutospacing="0"/>
        <w:ind w:left="18" w:right="-3" w:firstLine="852"/>
        <w:rPr>
          <w:rFonts w:asciiTheme="majorBidi" w:hAnsiTheme="majorBidi" w:cstheme="majorBidi"/>
          <w:color w:val="000000"/>
          <w:sz w:val="32"/>
          <w:szCs w:val="3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๒) เครื่องวัดปร</w:t>
      </w:r>
      <w:r w:rsidR="00A94812">
        <w:rPr>
          <w:rFonts w:asciiTheme="majorBidi" w:hAnsiTheme="majorBidi" w:cstheme="majorBidi" w:hint="cs"/>
          <w:color w:val="000000"/>
          <w:sz w:val="32"/>
          <w:szCs w:val="32"/>
          <w:cs/>
        </w:rPr>
        <w:t>ิ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มาณเส</w:t>
      </w:r>
      <w:r w:rsidR="00A94812"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ยงสะสม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Noise Dosimeter)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ต้องได้มาตรฐาน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IEC 61252 </w:t>
      </w:r>
    </w:p>
    <w:p w14:paraId="04409185" w14:textId="3DF5D3AC" w:rsidR="0040450C" w:rsidRPr="0040450C" w:rsidRDefault="0040450C" w:rsidP="0040450C">
      <w:pPr>
        <w:pStyle w:val="NormalWeb"/>
        <w:spacing w:before="25" w:beforeAutospacing="0" w:after="0" w:afterAutospacing="0"/>
        <w:ind w:left="18" w:right="-3" w:firstLine="852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 (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๓) เครื่องวัดเสียงกระทบหรือเสียงกระแทก ต้องได้มาตรฐาน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IEC 61672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หรือ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IEC 60804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อุปกรณ์ที่ใช้ตรวจวัดระดับเสียงตามวรรคหนึ่ง ต้องทําการปรับเทียบความถูกต้อง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Calibration)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ด้วยอุปกรณ์ตรวจสอบความถูกต้อง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Noise Calibrator)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ที่ได้มาตรฐาน 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IEC 60942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หรือเทียบเท่า ตามวิธีการที่ระบุในคู่มือการใช้งานของผู้ผลิตก่อนการใช้งานทุกครั้งและให้จัดให้มีการปรับเทียบความถูกต้อง ของเครื่องมือกับหน่วยปรับเทียบมาตรฐานปีละหนึ่งครั้ง เว้นแต่สถานประกอบกิจการมีเครื่องตรวจวัดเสียง ที่ใช้สําหรับการตรวจวัดและวิเคราะห์ภายในสถานประกอบกิจการ ให้ปรับเทียบความถูกต้องของเครื่องมือ กับหน่วย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เ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ปร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ีย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บเท</w:t>
      </w: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>ี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ยบมาตรฐานทุก ๆ สองปี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3C1B4E1E" w14:textId="77777777" w:rsidR="0040450C" w:rsidRPr="0040450C" w:rsidRDefault="0040450C" w:rsidP="0040450C">
      <w:pPr>
        <w:pStyle w:val="NormalWeb"/>
        <w:spacing w:before="0" w:beforeAutospacing="0" w:after="0" w:afterAutospacing="0"/>
        <w:ind w:left="1" w:right="-1" w:firstLine="869"/>
        <w:rPr>
          <w:rFonts w:asciiTheme="majorBidi" w:hAnsiTheme="majorBidi" w:cstheme="majorBidi"/>
          <w:sz w:val="22"/>
          <w:szCs w:val="22"/>
        </w:rPr>
      </w:pP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ข้อ ๑๓ วิธีการตรวจวัดระดับเสียง ให้ตรวจวัดบริเวณที่มีลูกจ้างปฏิบัติงานอยู่ในสภาพการทํางานปกติ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โดยตั้งค่าเครื่องวัดเสียงที่สเกลเอ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Scale A)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การตอบสนองแบบช้า (</w:t>
      </w:r>
      <w:r w:rsidRPr="0040450C">
        <w:rPr>
          <w:rFonts w:asciiTheme="majorBidi" w:hAnsiTheme="majorBidi" w:cstheme="majorBidi"/>
          <w:color w:val="000000"/>
          <w:sz w:val="32"/>
          <w:szCs w:val="32"/>
        </w:rPr>
        <w:t xml:space="preserve">Slow) </w:t>
      </w:r>
      <w:r w:rsidRPr="0040450C">
        <w:rPr>
          <w:rFonts w:asciiTheme="majorBidi" w:hAnsiTheme="majorBidi" w:cstheme="majorBidi"/>
          <w:color w:val="000000"/>
          <w:sz w:val="32"/>
          <w:szCs w:val="32"/>
          <w:cs/>
        </w:rPr>
        <w:t>และตรวจวัดที่ระดับหู ของลูกจ้างที่กําลังปฏิบัติงาน ณ จุดนั้นรัศมีไม่เกินสามสิบเซนติเมตร</w:t>
      </w:r>
    </w:p>
    <w:p w14:paraId="2BE48623" w14:textId="77777777" w:rsidR="00A94812" w:rsidRPr="00A94812" w:rsidRDefault="00A94812" w:rsidP="00A94812">
      <w:pPr>
        <w:pStyle w:val="NormalWeb"/>
        <w:spacing w:before="247" w:beforeAutospacing="0" w:after="0" w:afterAutospacing="0"/>
        <w:ind w:right="-3" w:firstLine="877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lastRenderedPageBreak/>
        <w:t>กรณีใช้เครื่องวัดปริมาณเสียงสะสม (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Noise Dosimeter)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ต้องตั้งค่าให้เครื่องคํานวณปริมาณ เสียงสะสม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Threshold Level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ที่ระดับแปดสิบเดซิเบลเอ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Criteria Level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ที่ระดับแปดสิบห้าเดซิเบลเอ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 Energy Exchange rate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ที่สาม ส่วนการใช้เครื่องวัดเสียงกระทบหรือเสียงกระแทกให้ตั้งค่าตามที่ระบุ ในคู่มือการใช้งานของผู้ผลิต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78FAC2F4" w14:textId="77777777" w:rsidR="00A94812" w:rsidRPr="00A94812" w:rsidRDefault="00A94812" w:rsidP="00A94812">
      <w:pPr>
        <w:pStyle w:val="NormalWeb"/>
        <w:spacing w:before="0" w:beforeAutospacing="0" w:after="0" w:afterAutospacing="0"/>
        <w:ind w:left="25" w:right="89" w:firstLine="845"/>
        <w:jc w:val="both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ข้อ ๑๔ กรณีบริเวณที่ลูกจ้างปฏิบัติงานมีระดับเสียงดังไม่สม่ําเสมอ หรือลูกจ้างต้องย้าย การทํางานไปยังจุดต่าง ๆ ที่มีระดับเสียงดังแตกต่างกัน ให้ใช้สูตรในการคํานวณหาระดับเสียงเฉลี่ย ตลอดเวลาการทํางานในแต่ละวัน ดังนี้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7160D77" w14:textId="77777777" w:rsidR="00A94812" w:rsidRPr="00A94812" w:rsidRDefault="00A94812" w:rsidP="00A94812">
      <w:pPr>
        <w:pStyle w:val="NormalWeb"/>
        <w:spacing w:before="7" w:beforeAutospacing="0" w:after="0" w:afterAutospacing="0"/>
        <w:ind w:left="865" w:right="620" w:hanging="18"/>
        <w:jc w:val="both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> D = { (C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๑/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T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๑) + (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C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๒/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T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๒) + ...+ (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Cn/Tn) } x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๑๐๐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___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๑ และ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TWA </w:t>
      </w:r>
      <w:r w:rsidRPr="00A94812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(</w:t>
      </w:r>
      <w:r w:rsidRPr="00A94812">
        <w:rPr>
          <w:rFonts w:asciiTheme="majorBidi" w:hAnsiTheme="majorBidi" w:cstheme="majorBidi"/>
          <w:color w:val="000000"/>
          <w:sz w:val="32"/>
          <w:szCs w:val="32"/>
          <w:vertAlign w:val="subscript"/>
          <w:cs/>
        </w:rPr>
        <w:t>๘)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 =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๑๐.๐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x log (D/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๑๐๐) + ๘๕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___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๒ เมื่อ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D =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ปริมาณเสียงสะสมที่ผู้ปฏิบัติงานได้รับหน่วยเป็นร้อยละ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340F6DC4" w14:textId="77777777" w:rsidR="00A94812" w:rsidRPr="00A94812" w:rsidRDefault="00A94812" w:rsidP="00A94812">
      <w:pPr>
        <w:pStyle w:val="NormalWeb"/>
        <w:spacing w:before="23" w:beforeAutospacing="0" w:after="0" w:afterAutospacing="0"/>
        <w:ind w:left="865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C =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ระยะเวลาที่สัมผัสเสียง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EF2C262" w14:textId="77777777" w:rsidR="00A94812" w:rsidRPr="00A94812" w:rsidRDefault="00A94812" w:rsidP="00A94812">
      <w:pPr>
        <w:pStyle w:val="NormalWeb"/>
        <w:spacing w:before="0" w:beforeAutospacing="0" w:after="0" w:afterAutospacing="0"/>
        <w:ind w:left="865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T =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ระยะเวลาที่อนุญาตให้สัมผัสระดับเสียงนั้น ๆ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14:paraId="5217FCB2" w14:textId="77777777" w:rsidR="00A94812" w:rsidRPr="00A94812" w:rsidRDefault="00A94812" w:rsidP="00A94812">
      <w:pPr>
        <w:pStyle w:val="NormalWeb"/>
        <w:spacing w:before="0" w:beforeAutospacing="0" w:after="0" w:afterAutospacing="0"/>
        <w:ind w:left="865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> (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ตามตารางในประกาศกรม)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 </w:t>
      </w:r>
    </w:p>
    <w:p w14:paraId="7D46235C" w14:textId="77777777" w:rsidR="00A94812" w:rsidRPr="00A94812" w:rsidRDefault="00A94812" w:rsidP="00A94812">
      <w:pPr>
        <w:pStyle w:val="NormalWeb"/>
        <w:spacing w:before="0" w:beforeAutospacing="0" w:after="0" w:afterAutospacing="0"/>
        <w:ind w:left="865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TWA </w:t>
      </w:r>
      <w:r w:rsidRPr="00A94812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(</w:t>
      </w:r>
      <w:r w:rsidRPr="00A94812">
        <w:rPr>
          <w:rFonts w:asciiTheme="majorBidi" w:hAnsiTheme="majorBidi" w:cstheme="majorBidi"/>
          <w:color w:val="000000"/>
          <w:sz w:val="32"/>
          <w:szCs w:val="32"/>
          <w:vertAlign w:val="subscript"/>
          <w:cs/>
        </w:rPr>
        <w:t>๘)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 =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ระดับเสียงเฉลี่ยตลอดเวลาการทํางาน ๘ ชั่วโมง/วัน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06C77371" w14:textId="77777777" w:rsidR="00A94812" w:rsidRPr="00A94812" w:rsidRDefault="00A94812" w:rsidP="00A94812">
      <w:pPr>
        <w:pStyle w:val="NormalWeb"/>
        <w:spacing w:before="0" w:beforeAutospacing="0" w:after="0" w:afterAutospacing="0"/>
        <w:ind w:left="865" w:right="1115"/>
        <w:jc w:val="center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ค่า 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TWA </w:t>
      </w:r>
      <w:r w:rsidRPr="00A94812">
        <w:rPr>
          <w:rFonts w:asciiTheme="majorBidi" w:hAnsiTheme="majorBidi" w:cstheme="majorBidi"/>
          <w:color w:val="000000"/>
          <w:sz w:val="32"/>
          <w:szCs w:val="32"/>
          <w:vertAlign w:val="subscript"/>
        </w:rPr>
        <w:t>(</w:t>
      </w:r>
      <w:r w:rsidRPr="00A94812">
        <w:rPr>
          <w:rFonts w:asciiTheme="majorBidi" w:hAnsiTheme="majorBidi" w:cstheme="majorBidi"/>
          <w:color w:val="000000"/>
          <w:sz w:val="32"/>
          <w:szCs w:val="32"/>
          <w:vertAlign w:val="subscript"/>
          <w:cs/>
        </w:rPr>
        <w:t>๘)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ที่คํานวณได้ต้องไม่เกินแปดสิบห้าเดซิเบลเอ หมวด ๕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2CA462A2" w14:textId="77777777" w:rsidR="00A94812" w:rsidRPr="00A94812" w:rsidRDefault="00A94812" w:rsidP="00A94812">
      <w:pPr>
        <w:pStyle w:val="NormalWeb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คุณสมบัติผู้ตรวจวัดและวิเคราะห์สภาวะการทํางาน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3968BD9D" w14:textId="77777777" w:rsidR="00A94812" w:rsidRPr="00A94812" w:rsidRDefault="00A94812" w:rsidP="00A94812">
      <w:pPr>
        <w:pStyle w:val="NormalWeb"/>
        <w:spacing w:before="385" w:beforeAutospacing="0" w:after="0" w:afterAutospacing="0"/>
        <w:ind w:left="25" w:right="-3" w:firstLine="845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ข้อ ๑๕ ผู้ที่ดําเนินการตรวจวัดและวิเคราะห์สภาวะการทํางานในสถานประกอบกิจการ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ต้องมีคุณสมบัติอย่างหนึ่งอย่างใด ดังต่อไปนี้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023F04EF" w14:textId="77777777" w:rsidR="00A94812" w:rsidRPr="00A94812" w:rsidRDefault="00A94812" w:rsidP="00A94812">
      <w:pPr>
        <w:pStyle w:val="NormalWeb"/>
        <w:spacing w:before="7" w:beforeAutospacing="0" w:after="0" w:afterAutospacing="0"/>
        <w:ind w:left="20" w:right="85" w:firstLine="852"/>
        <w:jc w:val="both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๑) เป็นบุคคลที่ขึ้นทะเบียนเป็นเจ้าหน้าที่ความปลอดภัยในการทํางานระดับวิชาชีพของสถาน ประกอบกิจการกับกรมสวัสดิการและคุ้มครองแรงงาน สามารถดําเนินการตรวจวัดและวิเคราะห์สภาวะ การทํางานเกี่ยวกับความร้อน แสงสว่าง หรือเสียง ภายในสถานประกอบกิจการของตนเอง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46ACF095" w14:textId="77777777" w:rsidR="00A94812" w:rsidRPr="00A94812" w:rsidRDefault="00A94812" w:rsidP="00A94812">
      <w:pPr>
        <w:pStyle w:val="NormalWeb"/>
        <w:spacing w:before="7" w:beforeAutospacing="0" w:after="0" w:afterAutospacing="0"/>
        <w:ind w:left="20" w:right="-3" w:firstLine="852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๒) เป็นบุคคลที่ผู้สําเร็จการศึกษาไม่ต่ํากว่าปริญญาตรีสาขาอาชีวอนามัยหรือเทียบเท่า ที่ขึ้นทะเบียนเป็นเจ้าหน้าที่ความปลอดภัยในการทํางานของสถานประกอบกิจการกับกรมสวัสดิการ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และคุ้มครองแรงงาน สามารถดําเนินการตรวจวัดและวิเคราะห์สภาวะการทํางานเกี่ยวกับความร้อน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แสงสว่าง หรือเสียง ภายในสถานประกอบกิจการของตนเอง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> </w:t>
      </w:r>
    </w:p>
    <w:p w14:paraId="739660F7" w14:textId="77777777" w:rsidR="00A94812" w:rsidRPr="00A94812" w:rsidRDefault="00A94812" w:rsidP="00A94812">
      <w:pPr>
        <w:pStyle w:val="NormalWeb"/>
        <w:spacing w:before="7" w:beforeAutospacing="0" w:after="0" w:afterAutospacing="0"/>
        <w:ind w:left="20" w:right="-3" w:firstLine="852"/>
        <w:rPr>
          <w:rFonts w:asciiTheme="majorBidi" w:hAnsiTheme="majorBidi" w:cstheme="majorBidi"/>
          <w:sz w:val="32"/>
          <w:szCs w:val="32"/>
        </w:rPr>
      </w:pPr>
      <w:r w:rsidRPr="00A94812">
        <w:rPr>
          <w:rFonts w:asciiTheme="majorBidi" w:hAnsiTheme="majorBidi" w:cstheme="majorBidi"/>
          <w:color w:val="000000"/>
          <w:sz w:val="32"/>
          <w:szCs w:val="32"/>
        </w:rPr>
        <w:t>(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๓) เป็นบุคคลหรือนิติบุคคลที่ขึ้นทะเบียนตามมาตรา ๙ หรือมาตรา ๑๑ แห่งพระราชบัญญัติ ความปลอดภัย อาชีวอนามัย และสภาพแวดล้อมในการทํางาน พ.ศ. ๒๕๕๔ แล้วแต่กรณี ข้อ ๑๖ ผู้ตรวจวัดและวิเคราะห์สภาวะการทํางานต้องลงลายมือชื่อรับรองในแบบรายงานผล</w:t>
      </w:r>
      <w:r w:rsidRPr="00A94812">
        <w:rPr>
          <w:rFonts w:asciiTheme="majorBidi" w:hAnsiTheme="majorBidi" w:cstheme="majorBidi"/>
          <w:color w:val="000000"/>
          <w:sz w:val="32"/>
          <w:szCs w:val="32"/>
        </w:rPr>
        <w:t xml:space="preserve">  </w:t>
      </w:r>
      <w:r w:rsidRPr="00A94812">
        <w:rPr>
          <w:rFonts w:asciiTheme="majorBidi" w:hAnsiTheme="majorBidi" w:cstheme="majorBidi"/>
          <w:color w:val="000000"/>
          <w:sz w:val="32"/>
          <w:szCs w:val="32"/>
          <w:cs/>
        </w:rPr>
        <w:t>การตรวจวัดและวิเคราะห์สภาวะการทํางานเก่ียวกับความร้อน แสงสว่าง หรือเสียงภายในสถาน ประกอบกิจการตามข้อ ๑๕ ที่กําหนดในกฎกระทรวง</w:t>
      </w:r>
    </w:p>
    <w:p w14:paraId="0930EEAC" w14:textId="4B77F7DA" w:rsidR="00CE1811" w:rsidRDefault="00CE1811" w:rsidP="00323B67">
      <w:pPr>
        <w:jc w:val="center"/>
        <w:rPr>
          <w:rFonts w:asciiTheme="majorBidi" w:hAnsiTheme="majorBidi" w:cstheme="majorBidi"/>
          <w:sz w:val="18"/>
          <w:szCs w:val="22"/>
        </w:rPr>
      </w:pPr>
    </w:p>
    <w:p w14:paraId="00CFB5CE" w14:textId="77777777" w:rsidR="00A94812" w:rsidRDefault="00A94812" w:rsidP="00323B67">
      <w:pPr>
        <w:jc w:val="center"/>
        <w:rPr>
          <w:rFonts w:asciiTheme="majorBidi" w:hAnsiTheme="majorBidi" w:cstheme="majorBidi"/>
          <w:sz w:val="18"/>
          <w:szCs w:val="22"/>
        </w:rPr>
      </w:pPr>
    </w:p>
    <w:p w14:paraId="6FD7583B" w14:textId="77777777" w:rsidR="00A94812" w:rsidRDefault="00A94812" w:rsidP="00A94812">
      <w:pPr>
        <w:pStyle w:val="NormalWeb"/>
        <w:spacing w:before="225" w:beforeAutospacing="0" w:after="0" w:afterAutospacing="0"/>
        <w:jc w:val="center"/>
      </w:pPr>
      <w:r>
        <w:rPr>
          <w:rFonts w:ascii="Arial" w:hAnsi="Arial" w:cs="Angsana New"/>
          <w:color w:val="000000"/>
          <w:sz w:val="34"/>
          <w:szCs w:val="34"/>
          <w:cs/>
        </w:rPr>
        <w:lastRenderedPageBreak/>
        <w:t>หมวด ๖</w:t>
      </w:r>
      <w:r>
        <w:rPr>
          <w:rFonts w:ascii="Arial" w:hAnsi="Arial" w:cs="Arial"/>
          <w:color w:val="000000"/>
          <w:sz w:val="34"/>
          <w:szCs w:val="34"/>
        </w:rPr>
        <w:t> </w:t>
      </w:r>
    </w:p>
    <w:p w14:paraId="3360CB11" w14:textId="77777777" w:rsidR="00A94812" w:rsidRDefault="00A94812" w:rsidP="00A94812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ngsana New"/>
          <w:color w:val="000000"/>
          <w:sz w:val="34"/>
          <w:szCs w:val="34"/>
          <w:cs/>
        </w:rPr>
        <w:t>การวิเคราะห์สภาวะการทํางานเกี่ยวกับระดับความร้อน แสงสว่าง และเสียง</w:t>
      </w:r>
      <w:r>
        <w:rPr>
          <w:rFonts w:ascii="Arial" w:hAnsi="Arial" w:cs="Arial"/>
          <w:color w:val="000000"/>
          <w:sz w:val="34"/>
          <w:szCs w:val="34"/>
        </w:rPr>
        <w:t> </w:t>
      </w:r>
    </w:p>
    <w:p w14:paraId="42F83C7E" w14:textId="77777777" w:rsidR="00A94812" w:rsidRDefault="00A94812" w:rsidP="00A94812">
      <w:pPr>
        <w:pStyle w:val="NormalWeb"/>
        <w:spacing w:before="385" w:beforeAutospacing="0" w:after="0" w:afterAutospacing="0"/>
        <w:ind w:left="20" w:right="-3" w:firstLine="700"/>
        <w:rPr>
          <w:rFonts w:cstheme="minorBidi"/>
        </w:rPr>
      </w:pPr>
      <w:r>
        <w:rPr>
          <w:rFonts w:ascii="Arial" w:hAnsi="Arial" w:cs="Angsana New"/>
          <w:color w:val="000000"/>
          <w:sz w:val="34"/>
          <w:szCs w:val="34"/>
          <w:cs/>
        </w:rPr>
        <w:t>ข้อ ๑๗ ให้นายจ้างทําการวิเคราะห์สภาวะการทํางานเกี่ยวกับระดับความร้อน แสงสว่าง</w:t>
      </w:r>
      <w:r>
        <w:rPr>
          <w:rFonts w:ascii="Arial" w:hAnsi="Arial" w:cs="Arial"/>
          <w:color w:val="000000"/>
          <w:sz w:val="34"/>
          <w:szCs w:val="34"/>
        </w:rPr>
        <w:t xml:space="preserve">  </w:t>
      </w:r>
      <w:r>
        <w:rPr>
          <w:rFonts w:ascii="Arial" w:hAnsi="Arial" w:cs="Angsana New"/>
          <w:color w:val="000000"/>
          <w:sz w:val="34"/>
          <w:szCs w:val="34"/>
          <w:cs/>
        </w:rPr>
        <w:t>หรือเสียงที่ลูกจ้างได้รับ</w:t>
      </w:r>
      <w:r>
        <w:rPr>
          <w:rFonts w:ascii="Arial" w:hAnsi="Arial" w:cs="Arial"/>
          <w:color w:val="000000"/>
          <w:sz w:val="34"/>
          <w:szCs w:val="34"/>
        </w:rPr>
        <w:t>  </w:t>
      </w:r>
    </w:p>
    <w:p w14:paraId="78FE6F43" w14:textId="4689BBC3" w:rsidR="00A94812" w:rsidRPr="00A94812" w:rsidRDefault="00A94812" w:rsidP="00A94812">
      <w:pPr>
        <w:pStyle w:val="NormalWeb"/>
        <w:spacing w:before="385" w:beforeAutospacing="0" w:after="0" w:afterAutospacing="0"/>
        <w:ind w:left="20" w:right="-3" w:firstLine="700"/>
        <w:rPr>
          <w:rFonts w:cstheme="minorBidi"/>
        </w:rPr>
      </w:pPr>
      <w:r>
        <w:rPr>
          <w:rFonts w:ascii="Arial" w:hAnsi="Arial" w:cs="Angsana New"/>
          <w:color w:val="000000"/>
          <w:sz w:val="34"/>
          <w:szCs w:val="34"/>
          <w:cs/>
        </w:rPr>
        <w:t>กรณีผลการตรวจวัดมีค่าเกินหรือต่ํากว่ามาตรฐานที่กําหนดไว้ในกฎกระทรวงหรือประกาศกรมแล้วแต่กรณี ต้องระบุสาเหตุและปัจจัยต่าง ๆ ที่เกี่ยวข้อง รวมทั้งอาคารสถานที่ การระบายอากาศ</w:t>
      </w:r>
      <w:r>
        <w:rPr>
          <w:rFonts w:ascii="Arial" w:hAnsi="Arial" w:cs="Arial"/>
          <w:color w:val="000000"/>
          <w:sz w:val="34"/>
          <w:szCs w:val="34"/>
        </w:rPr>
        <w:t xml:space="preserve">  </w:t>
      </w:r>
      <w:r>
        <w:rPr>
          <w:rFonts w:ascii="Arial" w:hAnsi="Arial" w:cs="Angsana New"/>
          <w:color w:val="000000"/>
          <w:sz w:val="34"/>
          <w:szCs w:val="34"/>
          <w:cs/>
        </w:rPr>
        <w:t>เครื่องจักร การบํารุงรักษา จํานวนลูกจ้างที่สัมผัสหรือเกี่ยวข้องกับอันตราย สภาพและลักษณะ การทํางานของลูกจ้าง รวมถึงวิธีการหรือมาตรการในการปรับปรุงแก้ไขและระยะเวลาที่คาดว่าจะแล้วเสร็จ</w:t>
      </w:r>
      <w:r>
        <w:rPr>
          <w:rFonts w:ascii="Arial" w:hAnsi="Arial" w:cs="Arial"/>
          <w:color w:val="000000"/>
          <w:sz w:val="34"/>
          <w:szCs w:val="34"/>
        </w:rPr>
        <w:t> </w:t>
      </w:r>
    </w:p>
    <w:p w14:paraId="53FF5932" w14:textId="77777777" w:rsidR="00A94812" w:rsidRDefault="00A94812" w:rsidP="00A94812">
      <w:pPr>
        <w:pStyle w:val="NormalWeb"/>
        <w:spacing w:before="393" w:beforeAutospacing="0" w:after="0" w:afterAutospacing="0"/>
        <w:ind w:right="1509"/>
        <w:jc w:val="right"/>
      </w:pPr>
      <w:r>
        <w:rPr>
          <w:rFonts w:ascii="Arial" w:hAnsi="Arial" w:cs="Angsana New"/>
          <w:color w:val="000000"/>
          <w:sz w:val="34"/>
          <w:szCs w:val="34"/>
          <w:cs/>
        </w:rPr>
        <w:t>ประกาศ ณ วันที่ ๘ กุมภาพันธ์ พ.ศ. ๒๕๖๑</w:t>
      </w:r>
      <w:r>
        <w:rPr>
          <w:rFonts w:ascii="Arial" w:hAnsi="Arial" w:cs="Arial"/>
          <w:color w:val="000000"/>
          <w:sz w:val="34"/>
          <w:szCs w:val="34"/>
        </w:rPr>
        <w:t> </w:t>
      </w:r>
    </w:p>
    <w:p w14:paraId="060DB6BF" w14:textId="30132F26" w:rsidR="00A94812" w:rsidRDefault="00A94812" w:rsidP="00A94812">
      <w:pPr>
        <w:pStyle w:val="NormalWeb"/>
        <w:spacing w:before="0" w:beforeAutospacing="0" w:after="0" w:afterAutospacing="0"/>
        <w:ind w:right="2555"/>
        <w:jc w:val="right"/>
      </w:pPr>
      <w:r>
        <w:rPr>
          <w:rFonts w:ascii="Arial" w:hAnsi="Arial" w:cs="Angsana New"/>
          <w:color w:val="000000"/>
          <w:sz w:val="34"/>
          <w:szCs w:val="34"/>
          <w:cs/>
        </w:rPr>
        <w:t>อนันต์ชัย อ</w:t>
      </w:r>
      <w:r>
        <w:rPr>
          <w:rFonts w:ascii="Arial" w:hAnsi="Arial" w:cs="Angsana New" w:hint="cs"/>
          <w:color w:val="000000"/>
          <w:sz w:val="34"/>
          <w:szCs w:val="34"/>
          <w:cs/>
        </w:rPr>
        <w:t>ุทั</w:t>
      </w:r>
      <w:r>
        <w:rPr>
          <w:rFonts w:ascii="Arial" w:hAnsi="Arial" w:cs="Angsana New"/>
          <w:color w:val="000000"/>
          <w:sz w:val="34"/>
          <w:szCs w:val="34"/>
          <w:cs/>
        </w:rPr>
        <w:t>ยพัฒนาชีพ</w:t>
      </w:r>
      <w:r>
        <w:rPr>
          <w:rFonts w:ascii="Arial" w:hAnsi="Arial" w:cs="Arial"/>
          <w:color w:val="000000"/>
          <w:sz w:val="34"/>
          <w:szCs w:val="34"/>
        </w:rPr>
        <w:t> </w:t>
      </w:r>
    </w:p>
    <w:p w14:paraId="57288039" w14:textId="77777777" w:rsidR="00A94812" w:rsidRDefault="00A94812" w:rsidP="00A94812">
      <w:pPr>
        <w:pStyle w:val="NormalWeb"/>
        <w:spacing w:before="0" w:beforeAutospacing="0" w:after="0" w:afterAutospacing="0"/>
        <w:ind w:right="1877"/>
        <w:jc w:val="right"/>
      </w:pPr>
      <w:r>
        <w:rPr>
          <w:rFonts w:ascii="Arial" w:hAnsi="Arial" w:cs="Angsana New"/>
          <w:color w:val="000000"/>
          <w:sz w:val="34"/>
          <w:szCs w:val="34"/>
          <w:cs/>
        </w:rPr>
        <w:t>อธิบดีกรมสวัสดิการและคุ้มครองแรงงาน</w:t>
      </w:r>
    </w:p>
    <w:p w14:paraId="750D5B3D" w14:textId="77777777" w:rsidR="00A94812" w:rsidRPr="0040450C" w:rsidRDefault="00A94812" w:rsidP="00323B67">
      <w:pPr>
        <w:jc w:val="center"/>
        <w:rPr>
          <w:rFonts w:asciiTheme="majorBidi" w:hAnsiTheme="majorBidi" w:cstheme="majorBidi" w:hint="cs"/>
          <w:sz w:val="18"/>
          <w:szCs w:val="22"/>
        </w:rPr>
      </w:pPr>
    </w:p>
    <w:sectPr w:rsidR="00A94812" w:rsidRPr="00404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B8"/>
    <w:rsid w:val="00084351"/>
    <w:rsid w:val="00323B67"/>
    <w:rsid w:val="0040450C"/>
    <w:rsid w:val="00A94812"/>
    <w:rsid w:val="00B253B8"/>
    <w:rsid w:val="00CE1811"/>
    <w:rsid w:val="00F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7844"/>
  <w15:chartTrackingRefBased/>
  <w15:docId w15:val="{43600285-DF16-4A8C-882D-7BD6F2BE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3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Laptop 3</dc:creator>
  <cp:keywords/>
  <dc:description/>
  <cp:lastModifiedBy>Direction Laptop 3</cp:lastModifiedBy>
  <cp:revision>2</cp:revision>
  <dcterms:created xsi:type="dcterms:W3CDTF">2023-05-02T12:46:00Z</dcterms:created>
  <dcterms:modified xsi:type="dcterms:W3CDTF">2023-05-02T13:21:00Z</dcterms:modified>
</cp:coreProperties>
</file>